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000C4" w14:textId="24CFC410" w:rsidR="0071372F" w:rsidRPr="00FF39A0" w:rsidRDefault="00AA472D" w:rsidP="00B22794">
      <w:pPr>
        <w:jc w:val="center"/>
        <w:rPr>
          <w:rFonts w:cstheme="minorHAnsi"/>
          <w:b/>
          <w:bCs/>
          <w:color w:val="03BD70"/>
          <w:sz w:val="28"/>
          <w:szCs w:val="28"/>
        </w:rPr>
      </w:pPr>
      <w:r w:rsidRPr="00FF39A0">
        <w:rPr>
          <w:rFonts w:cstheme="minorHAnsi"/>
          <w:b/>
          <w:bCs/>
          <w:color w:val="03BD70"/>
          <w:sz w:val="28"/>
          <w:szCs w:val="28"/>
        </w:rPr>
        <w:t xml:space="preserve">Influencing dementia policy: ten top tips and troubleshooting </w:t>
      </w:r>
      <w:r w:rsidR="00B22794" w:rsidRPr="00FF39A0">
        <w:rPr>
          <w:rFonts w:cstheme="minorHAnsi"/>
          <w:b/>
          <w:bCs/>
          <w:color w:val="03BD70"/>
          <w:sz w:val="28"/>
          <w:szCs w:val="28"/>
        </w:rPr>
        <w:br/>
      </w:r>
    </w:p>
    <w:p w14:paraId="78D4AA14" w14:textId="39BF00C3" w:rsidR="0071372F" w:rsidRPr="00FF39A0" w:rsidRDefault="0071372F" w:rsidP="0071372F">
      <w:pPr>
        <w:rPr>
          <w:rFonts w:cstheme="minorHAnsi"/>
          <w:b/>
          <w:bCs/>
          <w:color w:val="03BD70"/>
        </w:rPr>
      </w:pPr>
      <w:r w:rsidRPr="00FF39A0">
        <w:rPr>
          <w:rFonts w:cstheme="minorHAnsi"/>
          <w:b/>
          <w:bCs/>
          <w:color w:val="03BD70"/>
        </w:rPr>
        <w:t>Introduction</w:t>
      </w:r>
    </w:p>
    <w:p w14:paraId="24BD9142" w14:textId="77777777" w:rsidR="00AA472D" w:rsidRPr="00FF39A0" w:rsidRDefault="00AA472D" w:rsidP="0071372F">
      <w:pPr>
        <w:rPr>
          <w:rFonts w:cstheme="minorHAnsi"/>
          <w:sz w:val="22"/>
          <w:szCs w:val="22"/>
        </w:rPr>
      </w:pPr>
    </w:p>
    <w:p w14:paraId="10F4DFE1" w14:textId="22290FE1" w:rsidR="00AA472D" w:rsidRPr="00FF39A0" w:rsidRDefault="00AA472D" w:rsidP="0071372F">
      <w:pPr>
        <w:rPr>
          <w:rFonts w:cstheme="minorHAnsi"/>
          <w:sz w:val="22"/>
          <w:szCs w:val="22"/>
        </w:rPr>
      </w:pPr>
      <w:r w:rsidRPr="00FF39A0">
        <w:rPr>
          <w:rFonts w:cstheme="minorHAnsi"/>
          <w:sz w:val="22"/>
          <w:szCs w:val="22"/>
        </w:rPr>
        <w:t xml:space="preserve">This document is designed to give you the key top tips you need for engaging effectively with policy stakeholders, and answer any questions or concerns you might have. For further detail on effective policy influencing, please watch the video </w:t>
      </w:r>
      <w:r w:rsidRPr="00FF39A0">
        <w:rPr>
          <w:rFonts w:cstheme="minorHAnsi"/>
          <w:i/>
          <w:iCs/>
          <w:sz w:val="22"/>
          <w:szCs w:val="22"/>
        </w:rPr>
        <w:t xml:space="preserve">What makes for impactful and memorable policy engagement, </w:t>
      </w:r>
      <w:r w:rsidRPr="00FF39A0">
        <w:rPr>
          <w:rFonts w:cstheme="minorHAnsi"/>
          <w:sz w:val="22"/>
          <w:szCs w:val="22"/>
        </w:rPr>
        <w:t xml:space="preserve">which has also been shared as part of the policy influencing toolkit. </w:t>
      </w:r>
    </w:p>
    <w:p w14:paraId="5794D2D8" w14:textId="77777777" w:rsidR="00AA472D" w:rsidRPr="00FF39A0" w:rsidRDefault="00AA472D" w:rsidP="0071372F">
      <w:pPr>
        <w:rPr>
          <w:rFonts w:cstheme="minorHAnsi"/>
          <w:sz w:val="22"/>
          <w:szCs w:val="22"/>
        </w:rPr>
      </w:pPr>
    </w:p>
    <w:p w14:paraId="6222AA0D" w14:textId="57FA83BF" w:rsidR="00AA472D" w:rsidRPr="00FF39A0" w:rsidRDefault="00AA472D" w:rsidP="0071372F">
      <w:pPr>
        <w:rPr>
          <w:rFonts w:cstheme="minorHAnsi"/>
          <w:b/>
          <w:bCs/>
          <w:color w:val="03BD70"/>
        </w:rPr>
      </w:pPr>
      <w:r w:rsidRPr="00FF39A0">
        <w:rPr>
          <w:rFonts w:cstheme="minorHAnsi"/>
          <w:b/>
          <w:bCs/>
          <w:color w:val="03BD70"/>
        </w:rPr>
        <w:t xml:space="preserve">Ten top tips for effective policymaker engagement </w:t>
      </w:r>
    </w:p>
    <w:p w14:paraId="409D2654" w14:textId="67D44C97" w:rsidR="00AA472D" w:rsidRPr="00FF39A0" w:rsidRDefault="00AA472D" w:rsidP="0071372F">
      <w:pPr>
        <w:rPr>
          <w:rFonts w:cstheme="minorHAnsi"/>
          <w:b/>
          <w:bCs/>
          <w:sz w:val="22"/>
          <w:szCs w:val="22"/>
        </w:rPr>
      </w:pPr>
    </w:p>
    <w:p w14:paraId="2B46EC32" w14:textId="4A206622" w:rsidR="00E646C8" w:rsidRPr="00FF39A0" w:rsidRDefault="00AA472D" w:rsidP="0071372F">
      <w:pPr>
        <w:rPr>
          <w:rFonts w:cstheme="minorHAnsi"/>
          <w:sz w:val="22"/>
          <w:szCs w:val="22"/>
        </w:rPr>
      </w:pPr>
      <w:r w:rsidRPr="00FF39A0">
        <w:rPr>
          <w:rFonts w:cstheme="minorHAnsi"/>
          <w:sz w:val="22"/>
          <w:szCs w:val="22"/>
        </w:rPr>
        <w:t>While these tips are designed primarily for use in meetings with policy stakeholders</w:t>
      </w:r>
      <w:r w:rsidR="00E646C8" w:rsidRPr="00FF39A0">
        <w:rPr>
          <w:rFonts w:cstheme="minorHAnsi"/>
          <w:sz w:val="22"/>
          <w:szCs w:val="22"/>
        </w:rPr>
        <w:t xml:space="preserve"> (such as MPs or local councillors)</w:t>
      </w:r>
      <w:r w:rsidRPr="00FF39A0">
        <w:rPr>
          <w:rFonts w:cstheme="minorHAnsi"/>
          <w:sz w:val="22"/>
          <w:szCs w:val="22"/>
        </w:rPr>
        <w:t xml:space="preserve">, they may also be useful </w:t>
      </w:r>
      <w:r w:rsidR="00E646C8" w:rsidRPr="00FF39A0">
        <w:rPr>
          <w:rFonts w:cstheme="minorHAnsi"/>
          <w:sz w:val="22"/>
          <w:szCs w:val="22"/>
        </w:rPr>
        <w:t>to bear in mind when writing to stakeholders, or engaging with them on social media.</w:t>
      </w:r>
    </w:p>
    <w:p w14:paraId="57FAF2DA" w14:textId="5143807E" w:rsidR="00E646C8" w:rsidRPr="00FF39A0" w:rsidRDefault="00E646C8" w:rsidP="0071372F">
      <w:pPr>
        <w:rPr>
          <w:rFonts w:cstheme="minorHAnsi"/>
          <w:sz w:val="22"/>
          <w:szCs w:val="22"/>
        </w:rPr>
      </w:pPr>
    </w:p>
    <w:p w14:paraId="25A53FCF" w14:textId="20A93FFC" w:rsidR="00E646C8" w:rsidRPr="00FF39A0" w:rsidRDefault="00435CCC" w:rsidP="00435CCC">
      <w:pPr>
        <w:pStyle w:val="ListParagraph"/>
        <w:numPr>
          <w:ilvl w:val="0"/>
          <w:numId w:val="7"/>
        </w:numPr>
        <w:rPr>
          <w:rFonts w:cstheme="minorHAnsi"/>
          <w:b/>
          <w:bCs/>
          <w:sz w:val="22"/>
          <w:szCs w:val="22"/>
        </w:rPr>
      </w:pPr>
      <w:r w:rsidRPr="00FF39A0">
        <w:rPr>
          <w:rFonts w:cstheme="minorHAnsi"/>
          <w:b/>
          <w:bCs/>
          <w:sz w:val="22"/>
          <w:szCs w:val="22"/>
        </w:rPr>
        <w:t xml:space="preserve">Don’t undervalue the contribution that you can make. </w:t>
      </w:r>
      <w:r w:rsidRPr="00FF39A0">
        <w:rPr>
          <w:rFonts w:cstheme="minorHAnsi"/>
          <w:sz w:val="22"/>
          <w:szCs w:val="22"/>
        </w:rPr>
        <w:t>As a carer for someone with dementia, you will have unique insights to share, and policy stakeholders will be interested in hearing your stories and experiences. Highlighting lived experience makes campaigns more impactful, and increases the likelihood in securing policy change. At the same time, policymakers won’t expect you to have all of the answers</w:t>
      </w:r>
      <w:r w:rsidR="006F1A00" w:rsidRPr="00FF39A0">
        <w:rPr>
          <w:rFonts w:cstheme="minorHAnsi"/>
          <w:sz w:val="22"/>
          <w:szCs w:val="22"/>
        </w:rPr>
        <w:t>.</w:t>
      </w:r>
      <w:r w:rsidRPr="00FF39A0">
        <w:rPr>
          <w:rFonts w:cstheme="minorHAnsi"/>
          <w:sz w:val="22"/>
          <w:szCs w:val="22"/>
        </w:rPr>
        <w:br/>
      </w:r>
    </w:p>
    <w:p w14:paraId="12489EF7" w14:textId="1808675D" w:rsidR="000A1061" w:rsidRPr="00FF39A0" w:rsidRDefault="000A1061" w:rsidP="004B75AB">
      <w:pPr>
        <w:pStyle w:val="ListParagraph"/>
        <w:numPr>
          <w:ilvl w:val="0"/>
          <w:numId w:val="7"/>
        </w:numPr>
        <w:rPr>
          <w:rFonts w:cstheme="minorHAnsi"/>
          <w:b/>
          <w:bCs/>
          <w:sz w:val="22"/>
          <w:szCs w:val="22"/>
        </w:rPr>
      </w:pPr>
      <w:r w:rsidRPr="00FF39A0">
        <w:rPr>
          <w:rFonts w:cstheme="minorHAnsi"/>
          <w:b/>
          <w:bCs/>
          <w:sz w:val="22"/>
          <w:szCs w:val="22"/>
        </w:rPr>
        <w:t xml:space="preserve">Do your preparation. </w:t>
      </w:r>
      <w:r w:rsidRPr="00FF39A0">
        <w:rPr>
          <w:rFonts w:cstheme="minorHAnsi"/>
          <w:sz w:val="22"/>
          <w:szCs w:val="22"/>
        </w:rPr>
        <w:t>Spend some time before the meeting</w:t>
      </w:r>
      <w:r w:rsidR="00F729A6" w:rsidRPr="00FF39A0">
        <w:rPr>
          <w:rFonts w:cstheme="minorHAnsi"/>
          <w:sz w:val="22"/>
          <w:szCs w:val="22"/>
        </w:rPr>
        <w:t xml:space="preserve"> making sure you are familiar with the stakeholder you are meeting, and </w:t>
      </w:r>
      <w:r w:rsidR="006F1A00" w:rsidRPr="00FF39A0">
        <w:rPr>
          <w:rFonts w:cstheme="minorHAnsi"/>
          <w:sz w:val="22"/>
          <w:szCs w:val="22"/>
        </w:rPr>
        <w:t xml:space="preserve">with </w:t>
      </w:r>
      <w:r w:rsidR="00F729A6" w:rsidRPr="00FF39A0">
        <w:rPr>
          <w:rFonts w:cstheme="minorHAnsi"/>
          <w:sz w:val="22"/>
          <w:szCs w:val="22"/>
        </w:rPr>
        <w:t xml:space="preserve">any relevant policies or organisations. You should also plan </w:t>
      </w:r>
      <w:r w:rsidRPr="00FF39A0">
        <w:rPr>
          <w:rFonts w:cstheme="minorHAnsi"/>
          <w:sz w:val="22"/>
          <w:szCs w:val="22"/>
        </w:rPr>
        <w:t xml:space="preserve">what you want to get out </w:t>
      </w:r>
      <w:r w:rsidR="00F729A6" w:rsidRPr="00FF39A0">
        <w:rPr>
          <w:rFonts w:cstheme="minorHAnsi"/>
          <w:sz w:val="22"/>
          <w:szCs w:val="22"/>
        </w:rPr>
        <w:t xml:space="preserve">of </w:t>
      </w:r>
      <w:r w:rsidRPr="00FF39A0">
        <w:rPr>
          <w:rFonts w:cstheme="minorHAnsi"/>
          <w:sz w:val="22"/>
          <w:szCs w:val="22"/>
        </w:rPr>
        <w:t>the meeting</w:t>
      </w:r>
      <w:r w:rsidR="00F729A6" w:rsidRPr="00FF39A0">
        <w:rPr>
          <w:rFonts w:cstheme="minorHAnsi"/>
          <w:sz w:val="22"/>
          <w:szCs w:val="22"/>
        </w:rPr>
        <w:t xml:space="preserve"> – with a clear goal in mind – </w:t>
      </w:r>
      <w:r w:rsidRPr="00FF39A0">
        <w:rPr>
          <w:rFonts w:cstheme="minorHAnsi"/>
          <w:sz w:val="22"/>
          <w:szCs w:val="22"/>
        </w:rPr>
        <w:t>and the key messages you want to share</w:t>
      </w:r>
      <w:r w:rsidR="00F729A6" w:rsidRPr="00FF39A0">
        <w:rPr>
          <w:rFonts w:cstheme="minorHAnsi"/>
          <w:sz w:val="22"/>
          <w:szCs w:val="22"/>
        </w:rPr>
        <w:t xml:space="preserve"> that will help achieve this goal</w:t>
      </w:r>
      <w:r w:rsidRPr="00FF39A0">
        <w:rPr>
          <w:rFonts w:cstheme="minorHAnsi"/>
          <w:sz w:val="22"/>
          <w:szCs w:val="22"/>
        </w:rPr>
        <w:t>. If you are meeting as a group, make sure to agree a running order and split talking points in advance. It may be useful to refer the following tide documents</w:t>
      </w:r>
      <w:r w:rsidR="001E1D58" w:rsidRPr="00FF39A0">
        <w:rPr>
          <w:rFonts w:cstheme="minorHAnsi"/>
          <w:sz w:val="22"/>
          <w:szCs w:val="22"/>
        </w:rPr>
        <w:t xml:space="preserve"> in your preparation</w:t>
      </w:r>
      <w:r w:rsidRPr="00FF39A0">
        <w:rPr>
          <w:rFonts w:cstheme="minorHAnsi"/>
          <w:sz w:val="22"/>
          <w:szCs w:val="22"/>
        </w:rPr>
        <w:t>:</w:t>
      </w:r>
    </w:p>
    <w:p w14:paraId="0E47B7AA" w14:textId="77777777" w:rsidR="000A1061" w:rsidRPr="00FF39A0" w:rsidRDefault="000A1061" w:rsidP="000A1061">
      <w:pPr>
        <w:pStyle w:val="ListParagraph"/>
        <w:numPr>
          <w:ilvl w:val="1"/>
          <w:numId w:val="7"/>
        </w:numPr>
        <w:rPr>
          <w:rFonts w:cstheme="minorHAnsi"/>
          <w:b/>
          <w:bCs/>
          <w:i/>
          <w:iCs/>
          <w:sz w:val="22"/>
          <w:szCs w:val="22"/>
        </w:rPr>
      </w:pPr>
      <w:r w:rsidRPr="00FF39A0">
        <w:rPr>
          <w:rFonts w:cstheme="minorHAnsi"/>
          <w:i/>
          <w:iCs/>
          <w:sz w:val="22"/>
          <w:szCs w:val="22"/>
        </w:rPr>
        <w:t>Influencing as a group</w:t>
      </w:r>
    </w:p>
    <w:p w14:paraId="12BED8AE" w14:textId="77777777" w:rsidR="000A1061" w:rsidRPr="00FF39A0" w:rsidRDefault="000A1061" w:rsidP="000A1061">
      <w:pPr>
        <w:pStyle w:val="ListParagraph"/>
        <w:numPr>
          <w:ilvl w:val="1"/>
          <w:numId w:val="7"/>
        </w:numPr>
        <w:rPr>
          <w:rFonts w:cstheme="minorHAnsi"/>
          <w:b/>
          <w:bCs/>
          <w:i/>
          <w:iCs/>
          <w:sz w:val="22"/>
          <w:szCs w:val="22"/>
        </w:rPr>
      </w:pPr>
      <w:r w:rsidRPr="00FF39A0">
        <w:rPr>
          <w:rFonts w:cstheme="minorHAnsi"/>
          <w:i/>
          <w:iCs/>
          <w:sz w:val="22"/>
          <w:szCs w:val="22"/>
        </w:rPr>
        <w:t>Getting your point across</w:t>
      </w:r>
    </w:p>
    <w:p w14:paraId="3ADBCACF" w14:textId="336C71E7" w:rsidR="000A1061" w:rsidRPr="00FF39A0" w:rsidRDefault="000A1061" w:rsidP="000A1061">
      <w:pPr>
        <w:pStyle w:val="ListParagraph"/>
        <w:numPr>
          <w:ilvl w:val="1"/>
          <w:numId w:val="7"/>
        </w:numPr>
        <w:rPr>
          <w:rFonts w:cstheme="minorHAnsi"/>
          <w:b/>
          <w:bCs/>
          <w:sz w:val="22"/>
          <w:szCs w:val="22"/>
        </w:rPr>
      </w:pPr>
      <w:r w:rsidRPr="00FF39A0">
        <w:rPr>
          <w:rFonts w:cstheme="minorHAnsi"/>
          <w:i/>
          <w:iCs/>
          <w:sz w:val="22"/>
          <w:szCs w:val="22"/>
        </w:rPr>
        <w:t>Presenting and speaking with impact</w:t>
      </w:r>
      <w:r w:rsidRPr="00FF39A0">
        <w:rPr>
          <w:rFonts w:cstheme="minorHAnsi"/>
          <w:sz w:val="22"/>
          <w:szCs w:val="22"/>
        </w:rPr>
        <w:t xml:space="preserve"> </w:t>
      </w:r>
      <w:r w:rsidRPr="00FF39A0">
        <w:rPr>
          <w:rFonts w:cstheme="minorHAnsi"/>
          <w:b/>
          <w:bCs/>
          <w:sz w:val="22"/>
          <w:szCs w:val="22"/>
        </w:rPr>
        <w:br/>
      </w:r>
    </w:p>
    <w:p w14:paraId="7E795429" w14:textId="0AE5ABD6" w:rsidR="000A1061" w:rsidRPr="00FF39A0" w:rsidRDefault="000A1061" w:rsidP="004B75AB">
      <w:pPr>
        <w:pStyle w:val="ListParagraph"/>
        <w:numPr>
          <w:ilvl w:val="0"/>
          <w:numId w:val="7"/>
        </w:numPr>
        <w:rPr>
          <w:rFonts w:cstheme="minorHAnsi"/>
          <w:b/>
          <w:bCs/>
          <w:sz w:val="22"/>
          <w:szCs w:val="22"/>
        </w:rPr>
      </w:pPr>
      <w:r w:rsidRPr="00FF39A0">
        <w:rPr>
          <w:rFonts w:cstheme="minorHAnsi"/>
          <w:b/>
          <w:bCs/>
          <w:sz w:val="22"/>
          <w:szCs w:val="22"/>
        </w:rPr>
        <w:t xml:space="preserve">Practice makes perfect. </w:t>
      </w:r>
      <w:r w:rsidRPr="00FF39A0">
        <w:rPr>
          <w:rFonts w:cstheme="minorHAnsi"/>
          <w:sz w:val="22"/>
          <w:szCs w:val="22"/>
        </w:rPr>
        <w:t xml:space="preserve">Once you have worked out what you want to say, practise </w:t>
      </w:r>
      <w:r w:rsidR="0048088A" w:rsidRPr="00FF39A0">
        <w:rPr>
          <w:rFonts w:cstheme="minorHAnsi"/>
          <w:sz w:val="22"/>
          <w:szCs w:val="22"/>
        </w:rPr>
        <w:t>your talking points</w:t>
      </w:r>
      <w:r w:rsidRPr="00FF39A0">
        <w:rPr>
          <w:rFonts w:cstheme="minorHAnsi"/>
          <w:sz w:val="22"/>
          <w:szCs w:val="22"/>
        </w:rPr>
        <w:t xml:space="preserve"> with a friend or</w:t>
      </w:r>
      <w:r w:rsidR="001E1D58" w:rsidRPr="00FF39A0">
        <w:rPr>
          <w:rFonts w:cstheme="minorHAnsi"/>
          <w:sz w:val="22"/>
          <w:szCs w:val="22"/>
        </w:rPr>
        <w:t xml:space="preserve"> a</w:t>
      </w:r>
      <w:r w:rsidRPr="00FF39A0">
        <w:rPr>
          <w:rFonts w:cstheme="minorHAnsi"/>
          <w:sz w:val="22"/>
          <w:szCs w:val="22"/>
        </w:rPr>
        <w:t xml:space="preserve"> family member. This will help </w:t>
      </w:r>
      <w:r w:rsidR="001E1D58" w:rsidRPr="00FF39A0">
        <w:rPr>
          <w:rFonts w:cstheme="minorHAnsi"/>
          <w:sz w:val="22"/>
          <w:szCs w:val="22"/>
        </w:rPr>
        <w:t xml:space="preserve">to </w:t>
      </w:r>
      <w:r w:rsidRPr="00FF39A0">
        <w:rPr>
          <w:rFonts w:cstheme="minorHAnsi"/>
          <w:sz w:val="22"/>
          <w:szCs w:val="22"/>
        </w:rPr>
        <w:t>build your</w:t>
      </w:r>
      <w:r w:rsidR="0048088A" w:rsidRPr="00FF39A0">
        <w:rPr>
          <w:rFonts w:cstheme="minorHAnsi"/>
          <w:sz w:val="22"/>
          <w:szCs w:val="22"/>
        </w:rPr>
        <w:t xml:space="preserve"> confidence</w:t>
      </w:r>
      <w:r w:rsidRPr="00FF39A0">
        <w:rPr>
          <w:rFonts w:cstheme="minorHAnsi"/>
          <w:sz w:val="22"/>
          <w:szCs w:val="22"/>
        </w:rPr>
        <w:t xml:space="preserve">, and ensure that your </w:t>
      </w:r>
      <w:r w:rsidR="00F729A6" w:rsidRPr="00FF39A0">
        <w:rPr>
          <w:rFonts w:cstheme="minorHAnsi"/>
          <w:sz w:val="22"/>
          <w:szCs w:val="22"/>
        </w:rPr>
        <w:t>narrative is impactful and</w:t>
      </w:r>
      <w:r w:rsidRPr="00FF39A0">
        <w:rPr>
          <w:rFonts w:cstheme="minorHAnsi"/>
          <w:sz w:val="22"/>
          <w:szCs w:val="22"/>
        </w:rPr>
        <w:t xml:space="preserve"> flows</w:t>
      </w:r>
      <w:r w:rsidR="00F729A6" w:rsidRPr="00FF39A0">
        <w:rPr>
          <w:rFonts w:cstheme="minorHAnsi"/>
          <w:sz w:val="22"/>
          <w:szCs w:val="22"/>
        </w:rPr>
        <w:t xml:space="preserve"> effectively</w:t>
      </w:r>
      <w:r w:rsidR="001E1D58" w:rsidRPr="00FF39A0">
        <w:rPr>
          <w:rFonts w:cstheme="minorHAnsi"/>
          <w:sz w:val="22"/>
          <w:szCs w:val="22"/>
        </w:rPr>
        <w:t xml:space="preserve"> during the meeting</w:t>
      </w:r>
      <w:r w:rsidR="00F729A6" w:rsidRPr="00FF39A0">
        <w:rPr>
          <w:rFonts w:cstheme="minorHAnsi"/>
          <w:sz w:val="22"/>
          <w:szCs w:val="22"/>
        </w:rPr>
        <w:t>.</w:t>
      </w:r>
      <w:r w:rsidR="00F729A6" w:rsidRPr="00FF39A0">
        <w:rPr>
          <w:rFonts w:cstheme="minorHAnsi"/>
          <w:sz w:val="22"/>
          <w:szCs w:val="22"/>
        </w:rPr>
        <w:br/>
      </w:r>
    </w:p>
    <w:p w14:paraId="31B8D81E" w14:textId="54494A1F" w:rsidR="00F729A6" w:rsidRPr="00FF39A0" w:rsidRDefault="00F729A6" w:rsidP="004B75AB">
      <w:pPr>
        <w:pStyle w:val="ListParagraph"/>
        <w:numPr>
          <w:ilvl w:val="0"/>
          <w:numId w:val="7"/>
        </w:numPr>
        <w:rPr>
          <w:rFonts w:cstheme="minorHAnsi"/>
          <w:b/>
          <w:bCs/>
          <w:sz w:val="22"/>
          <w:szCs w:val="22"/>
        </w:rPr>
      </w:pPr>
      <w:r w:rsidRPr="00FF39A0">
        <w:rPr>
          <w:rFonts w:cstheme="minorHAnsi"/>
          <w:b/>
          <w:bCs/>
          <w:sz w:val="22"/>
          <w:szCs w:val="22"/>
        </w:rPr>
        <w:t xml:space="preserve">Highlight your personal experience. </w:t>
      </w:r>
      <w:r w:rsidRPr="00FF39A0">
        <w:rPr>
          <w:rFonts w:cstheme="minorHAnsi"/>
          <w:sz w:val="22"/>
          <w:szCs w:val="22"/>
        </w:rPr>
        <w:t xml:space="preserve">Talking about your own experiences will </w:t>
      </w:r>
      <w:r w:rsidR="007C685E" w:rsidRPr="00FF39A0">
        <w:rPr>
          <w:rFonts w:cstheme="minorHAnsi"/>
          <w:sz w:val="22"/>
          <w:szCs w:val="22"/>
        </w:rPr>
        <w:t xml:space="preserve">help to make your case to policy stakeholders – especially when speaking to your own MP or local councillors. This might include challenges you have faced as a </w:t>
      </w:r>
      <w:proofErr w:type="spellStart"/>
      <w:r w:rsidR="007C685E" w:rsidRPr="00FF39A0">
        <w:rPr>
          <w:rFonts w:cstheme="minorHAnsi"/>
          <w:sz w:val="22"/>
          <w:szCs w:val="22"/>
        </w:rPr>
        <w:t>carer</w:t>
      </w:r>
      <w:proofErr w:type="spellEnd"/>
      <w:r w:rsidR="007C685E" w:rsidRPr="00FF39A0">
        <w:rPr>
          <w:rFonts w:cstheme="minorHAnsi"/>
          <w:sz w:val="22"/>
          <w:szCs w:val="22"/>
        </w:rPr>
        <w:t xml:space="preserve"> of someone with dementia, or</w:t>
      </w:r>
      <w:r w:rsidR="00A459AC" w:rsidRPr="00FF39A0">
        <w:rPr>
          <w:rFonts w:cstheme="minorHAnsi"/>
          <w:sz w:val="22"/>
          <w:szCs w:val="22"/>
        </w:rPr>
        <w:t xml:space="preserve"> examples of tide’s work to improve support for people with dementia and unpaid carers. Think about where in your narrative you </w:t>
      </w:r>
      <w:r w:rsidR="0048088A" w:rsidRPr="00FF39A0">
        <w:rPr>
          <w:rFonts w:cstheme="minorHAnsi"/>
          <w:sz w:val="22"/>
          <w:szCs w:val="22"/>
        </w:rPr>
        <w:t>should include</w:t>
      </w:r>
      <w:r w:rsidR="00A459AC" w:rsidRPr="00FF39A0">
        <w:rPr>
          <w:rFonts w:cstheme="minorHAnsi"/>
          <w:sz w:val="22"/>
          <w:szCs w:val="22"/>
        </w:rPr>
        <w:t xml:space="preserve"> stories to underline your key messages most effectively.</w:t>
      </w:r>
      <w:r w:rsidR="00A459AC" w:rsidRPr="00FF39A0">
        <w:rPr>
          <w:rFonts w:cstheme="minorHAnsi"/>
          <w:sz w:val="22"/>
          <w:szCs w:val="22"/>
        </w:rPr>
        <w:br/>
      </w:r>
    </w:p>
    <w:p w14:paraId="03F653FA" w14:textId="6F544E53" w:rsidR="00F729A6" w:rsidRPr="00FF39A0" w:rsidRDefault="00F729A6" w:rsidP="004B75AB">
      <w:pPr>
        <w:pStyle w:val="ListParagraph"/>
        <w:numPr>
          <w:ilvl w:val="0"/>
          <w:numId w:val="7"/>
        </w:numPr>
        <w:rPr>
          <w:rFonts w:cstheme="minorHAnsi"/>
          <w:b/>
          <w:bCs/>
          <w:sz w:val="22"/>
          <w:szCs w:val="22"/>
        </w:rPr>
      </w:pPr>
      <w:r w:rsidRPr="00FF39A0">
        <w:rPr>
          <w:rFonts w:cstheme="minorHAnsi"/>
          <w:b/>
          <w:bCs/>
          <w:sz w:val="22"/>
          <w:szCs w:val="22"/>
        </w:rPr>
        <w:t xml:space="preserve">Make your narrative relevant. </w:t>
      </w:r>
      <w:r w:rsidR="00A459AC" w:rsidRPr="00FF39A0">
        <w:rPr>
          <w:rFonts w:cstheme="minorHAnsi"/>
          <w:sz w:val="22"/>
          <w:szCs w:val="22"/>
        </w:rPr>
        <w:t xml:space="preserve">If possible, try and demonstrate how your messages and asks are aligned with the </w:t>
      </w:r>
      <w:r w:rsidR="005C4A8B" w:rsidRPr="00FF39A0">
        <w:rPr>
          <w:rFonts w:cstheme="minorHAnsi"/>
          <w:sz w:val="22"/>
          <w:szCs w:val="22"/>
        </w:rPr>
        <w:t>national or local</w:t>
      </w:r>
      <w:r w:rsidR="005C4A8B" w:rsidRPr="00FF39A0">
        <w:rPr>
          <w:rFonts w:cstheme="minorHAnsi"/>
          <w:sz w:val="22"/>
          <w:szCs w:val="22"/>
        </w:rPr>
        <w:t xml:space="preserve"> </w:t>
      </w:r>
      <w:r w:rsidR="00A459AC" w:rsidRPr="00FF39A0">
        <w:rPr>
          <w:rFonts w:cstheme="minorHAnsi"/>
          <w:sz w:val="22"/>
          <w:szCs w:val="22"/>
        </w:rPr>
        <w:t xml:space="preserve">policy agenda. For example, if your local health system is eager to reduce delayed discharge of people with dementia from hospital, how might </w:t>
      </w:r>
      <w:proofErr w:type="spellStart"/>
      <w:r w:rsidR="00A459AC" w:rsidRPr="00FF39A0">
        <w:rPr>
          <w:rFonts w:cstheme="minorHAnsi"/>
          <w:sz w:val="22"/>
          <w:szCs w:val="22"/>
        </w:rPr>
        <w:t>improved</w:t>
      </w:r>
      <w:proofErr w:type="spellEnd"/>
      <w:r w:rsidR="00A459AC" w:rsidRPr="00FF39A0">
        <w:rPr>
          <w:rFonts w:cstheme="minorHAnsi"/>
          <w:sz w:val="22"/>
          <w:szCs w:val="22"/>
        </w:rPr>
        <w:t xml:space="preserve"> </w:t>
      </w:r>
      <w:r w:rsidR="0048088A" w:rsidRPr="00FF39A0">
        <w:rPr>
          <w:rFonts w:cstheme="minorHAnsi"/>
          <w:sz w:val="22"/>
          <w:szCs w:val="22"/>
        </w:rPr>
        <w:t xml:space="preserve">access to diagnosis or </w:t>
      </w:r>
      <w:r w:rsidR="00A459AC" w:rsidRPr="00FF39A0">
        <w:rPr>
          <w:rFonts w:cstheme="minorHAnsi"/>
          <w:sz w:val="22"/>
          <w:szCs w:val="22"/>
        </w:rPr>
        <w:t xml:space="preserve">support for people with dementia and their carers help </w:t>
      </w:r>
      <w:r w:rsidR="0048088A" w:rsidRPr="00FF39A0">
        <w:rPr>
          <w:rFonts w:cstheme="minorHAnsi"/>
          <w:sz w:val="22"/>
          <w:szCs w:val="22"/>
        </w:rPr>
        <w:t>facilitat</w:t>
      </w:r>
      <w:r w:rsidR="00A459AC" w:rsidRPr="00FF39A0">
        <w:rPr>
          <w:rFonts w:cstheme="minorHAnsi"/>
          <w:sz w:val="22"/>
          <w:szCs w:val="22"/>
        </w:rPr>
        <w:t xml:space="preserve">e this? </w:t>
      </w:r>
      <w:r w:rsidRPr="00FF39A0">
        <w:rPr>
          <w:rFonts w:cstheme="minorHAnsi"/>
          <w:b/>
          <w:bCs/>
          <w:sz w:val="22"/>
          <w:szCs w:val="22"/>
        </w:rPr>
        <w:br/>
      </w:r>
    </w:p>
    <w:p w14:paraId="5CBEF738" w14:textId="0154A02D" w:rsidR="000A1061" w:rsidRPr="00FF39A0" w:rsidRDefault="00F729A6" w:rsidP="004B75AB">
      <w:pPr>
        <w:pStyle w:val="ListParagraph"/>
        <w:numPr>
          <w:ilvl w:val="0"/>
          <w:numId w:val="7"/>
        </w:numPr>
        <w:rPr>
          <w:rFonts w:cstheme="minorHAnsi"/>
          <w:b/>
          <w:bCs/>
          <w:sz w:val="22"/>
          <w:szCs w:val="22"/>
        </w:rPr>
      </w:pPr>
      <w:r w:rsidRPr="00FF39A0">
        <w:rPr>
          <w:rFonts w:cstheme="minorHAnsi"/>
          <w:b/>
          <w:bCs/>
          <w:sz w:val="22"/>
          <w:szCs w:val="22"/>
        </w:rPr>
        <w:lastRenderedPageBreak/>
        <w:t xml:space="preserve">Think about solutions, as well as challenges. </w:t>
      </w:r>
      <w:r w:rsidR="00A459AC" w:rsidRPr="00FF39A0">
        <w:rPr>
          <w:rFonts w:cstheme="minorHAnsi"/>
          <w:sz w:val="22"/>
          <w:szCs w:val="22"/>
        </w:rPr>
        <w:t xml:space="preserve">While talking about your own challenges and difficulties as an unpaid carer will be impactful, it is also worth thinking about how things might be done differently to improve your own experience, and that of other families in the future. This will help the </w:t>
      </w:r>
      <w:r w:rsidR="001E1D58" w:rsidRPr="00FF39A0">
        <w:rPr>
          <w:rFonts w:cstheme="minorHAnsi"/>
          <w:sz w:val="22"/>
          <w:szCs w:val="22"/>
        </w:rPr>
        <w:t xml:space="preserve">policymaker </w:t>
      </w:r>
      <w:r w:rsidR="0048088A" w:rsidRPr="00FF39A0">
        <w:rPr>
          <w:rFonts w:cstheme="minorHAnsi"/>
          <w:sz w:val="22"/>
          <w:szCs w:val="22"/>
        </w:rPr>
        <w:t>to</w:t>
      </w:r>
      <w:r w:rsidR="00A459AC" w:rsidRPr="00FF39A0">
        <w:rPr>
          <w:rFonts w:cstheme="minorHAnsi"/>
          <w:sz w:val="22"/>
          <w:szCs w:val="22"/>
        </w:rPr>
        <w:t xml:space="preserve"> understand the </w:t>
      </w:r>
      <w:r w:rsidR="001E1D58" w:rsidRPr="00FF39A0">
        <w:rPr>
          <w:rFonts w:cstheme="minorHAnsi"/>
          <w:sz w:val="22"/>
          <w:szCs w:val="22"/>
        </w:rPr>
        <w:t xml:space="preserve">types of </w:t>
      </w:r>
      <w:r w:rsidR="00A459AC" w:rsidRPr="00FF39A0">
        <w:rPr>
          <w:rFonts w:cstheme="minorHAnsi"/>
          <w:sz w:val="22"/>
          <w:szCs w:val="22"/>
        </w:rPr>
        <w:t xml:space="preserve">policy changes that could have a positive </w:t>
      </w:r>
      <w:proofErr w:type="gramStart"/>
      <w:r w:rsidR="00A459AC" w:rsidRPr="00FF39A0">
        <w:rPr>
          <w:rFonts w:cstheme="minorHAnsi"/>
          <w:sz w:val="22"/>
          <w:szCs w:val="22"/>
        </w:rPr>
        <w:t>impact, and</w:t>
      </w:r>
      <w:proofErr w:type="gramEnd"/>
      <w:r w:rsidR="00A459AC" w:rsidRPr="00FF39A0">
        <w:rPr>
          <w:rFonts w:cstheme="minorHAnsi"/>
          <w:sz w:val="22"/>
          <w:szCs w:val="22"/>
        </w:rPr>
        <w:t xml:space="preserve"> </w:t>
      </w:r>
      <w:r w:rsidR="001E1D58" w:rsidRPr="00FF39A0">
        <w:rPr>
          <w:rFonts w:cstheme="minorHAnsi"/>
          <w:sz w:val="22"/>
          <w:szCs w:val="22"/>
        </w:rPr>
        <w:t xml:space="preserve">encourage </w:t>
      </w:r>
      <w:r w:rsidR="0048088A" w:rsidRPr="00FF39A0">
        <w:rPr>
          <w:rFonts w:cstheme="minorHAnsi"/>
          <w:sz w:val="22"/>
          <w:szCs w:val="22"/>
        </w:rPr>
        <w:t>them to take action</w:t>
      </w:r>
      <w:r w:rsidR="00A459AC" w:rsidRPr="00FF39A0">
        <w:rPr>
          <w:rFonts w:cstheme="minorHAnsi"/>
          <w:sz w:val="22"/>
          <w:szCs w:val="22"/>
        </w:rPr>
        <w:t>.</w:t>
      </w:r>
    </w:p>
    <w:p w14:paraId="521D6F54" w14:textId="77777777" w:rsidR="00A459AC" w:rsidRPr="00FF39A0" w:rsidRDefault="00A459AC" w:rsidP="00A459AC">
      <w:pPr>
        <w:rPr>
          <w:rFonts w:cstheme="minorHAnsi"/>
          <w:b/>
          <w:bCs/>
          <w:sz w:val="22"/>
          <w:szCs w:val="22"/>
        </w:rPr>
      </w:pPr>
    </w:p>
    <w:p w14:paraId="2620962C" w14:textId="01507385" w:rsidR="00F729A6" w:rsidRPr="00FF39A0" w:rsidRDefault="000A1061" w:rsidP="00716E98">
      <w:pPr>
        <w:pStyle w:val="ListParagraph"/>
        <w:numPr>
          <w:ilvl w:val="0"/>
          <w:numId w:val="7"/>
        </w:numPr>
        <w:rPr>
          <w:rFonts w:cstheme="minorHAnsi"/>
          <w:b/>
          <w:bCs/>
          <w:sz w:val="22"/>
          <w:szCs w:val="22"/>
        </w:rPr>
      </w:pPr>
      <w:r w:rsidRPr="00FF39A0">
        <w:rPr>
          <w:rFonts w:cstheme="minorHAnsi"/>
          <w:b/>
          <w:bCs/>
          <w:sz w:val="22"/>
          <w:szCs w:val="22"/>
        </w:rPr>
        <w:t>Leave room for questions and dialogue.</w:t>
      </w:r>
      <w:r w:rsidR="005D0FDA" w:rsidRPr="00FF39A0">
        <w:rPr>
          <w:rFonts w:cstheme="minorHAnsi"/>
          <w:b/>
          <w:bCs/>
          <w:sz w:val="22"/>
          <w:szCs w:val="22"/>
        </w:rPr>
        <w:t xml:space="preserve"> </w:t>
      </w:r>
      <w:r w:rsidR="00716E98" w:rsidRPr="00FF39A0">
        <w:rPr>
          <w:rFonts w:cstheme="minorHAnsi"/>
          <w:sz w:val="22"/>
          <w:szCs w:val="22"/>
        </w:rPr>
        <w:t xml:space="preserve">Policy stakeholders may be in ‘listening mode’ or </w:t>
      </w:r>
      <w:r w:rsidR="00C12C3C" w:rsidRPr="00FF39A0">
        <w:rPr>
          <w:rFonts w:cstheme="minorHAnsi"/>
          <w:sz w:val="22"/>
          <w:szCs w:val="22"/>
        </w:rPr>
        <w:t xml:space="preserve">they may be </w:t>
      </w:r>
      <w:r w:rsidR="00716E98" w:rsidRPr="00FF39A0">
        <w:rPr>
          <w:rFonts w:cstheme="minorHAnsi"/>
          <w:sz w:val="22"/>
          <w:szCs w:val="22"/>
        </w:rPr>
        <w:t>eager to contribute more actively to a discussion, so it’s worth being prepared to</w:t>
      </w:r>
      <w:r w:rsidR="005C4A8B" w:rsidRPr="00FF39A0">
        <w:rPr>
          <w:rFonts w:cstheme="minorHAnsi"/>
          <w:sz w:val="22"/>
          <w:szCs w:val="22"/>
        </w:rPr>
        <w:t xml:space="preserve"> lead t</w:t>
      </w:r>
      <w:r w:rsidR="00716E98" w:rsidRPr="00FF39A0">
        <w:rPr>
          <w:rFonts w:cstheme="minorHAnsi"/>
          <w:sz w:val="22"/>
          <w:szCs w:val="22"/>
        </w:rPr>
        <w:t xml:space="preserve">he </w:t>
      </w:r>
      <w:r w:rsidR="005C4A8B" w:rsidRPr="00FF39A0">
        <w:rPr>
          <w:rFonts w:cstheme="minorHAnsi"/>
          <w:sz w:val="22"/>
          <w:szCs w:val="22"/>
        </w:rPr>
        <w:t>discussion</w:t>
      </w:r>
      <w:r w:rsidR="00716E98" w:rsidRPr="00FF39A0">
        <w:rPr>
          <w:rFonts w:cstheme="minorHAnsi"/>
          <w:sz w:val="22"/>
          <w:szCs w:val="22"/>
        </w:rPr>
        <w:t xml:space="preserve"> if this is required. In any case, don’t be afraid to pause to allow others to offer reflections or ask any questions – this can help generate a genuine and meaningful dialogue. </w:t>
      </w:r>
      <w:r w:rsidR="00F729A6" w:rsidRPr="00FF39A0">
        <w:rPr>
          <w:rFonts w:cstheme="minorHAnsi"/>
          <w:b/>
          <w:bCs/>
          <w:sz w:val="22"/>
          <w:szCs w:val="22"/>
        </w:rPr>
        <w:br/>
      </w:r>
    </w:p>
    <w:p w14:paraId="6490E5D6" w14:textId="066C6EF1" w:rsidR="00435CCC" w:rsidRPr="00FF39A0" w:rsidRDefault="00F729A6" w:rsidP="00716E98">
      <w:pPr>
        <w:pStyle w:val="ListParagraph"/>
        <w:numPr>
          <w:ilvl w:val="0"/>
          <w:numId w:val="7"/>
        </w:numPr>
        <w:rPr>
          <w:rFonts w:cstheme="minorHAnsi"/>
          <w:b/>
          <w:bCs/>
          <w:sz w:val="22"/>
          <w:szCs w:val="22"/>
        </w:rPr>
      </w:pPr>
      <w:r w:rsidRPr="00FF39A0">
        <w:rPr>
          <w:rFonts w:cstheme="minorHAnsi"/>
          <w:b/>
          <w:bCs/>
          <w:sz w:val="22"/>
          <w:szCs w:val="22"/>
        </w:rPr>
        <w:t>Have something ready to share.</w:t>
      </w:r>
      <w:r w:rsidR="00716E98" w:rsidRPr="00FF39A0">
        <w:rPr>
          <w:rFonts w:cstheme="minorHAnsi"/>
          <w:b/>
          <w:bCs/>
          <w:sz w:val="22"/>
          <w:szCs w:val="22"/>
        </w:rPr>
        <w:t xml:space="preserve"> </w:t>
      </w:r>
      <w:r w:rsidR="00716E98" w:rsidRPr="00FF39A0">
        <w:rPr>
          <w:rFonts w:cstheme="minorHAnsi"/>
          <w:sz w:val="22"/>
          <w:szCs w:val="22"/>
        </w:rPr>
        <w:t xml:space="preserve">It is helpful to have a briefing or presentation to hand that you can share as a ‘leave-behind’, summarising your headline messages and asks. This will help to ensure that the key themes and outputs from your meeting stay fresh in the stakeholder’s mind. If possible, try and include facts and </w:t>
      </w:r>
      <w:r w:rsidR="00C12C3C" w:rsidRPr="00FF39A0">
        <w:rPr>
          <w:rFonts w:cstheme="minorHAnsi"/>
          <w:sz w:val="22"/>
          <w:szCs w:val="22"/>
        </w:rPr>
        <w:t xml:space="preserve">statistics </w:t>
      </w:r>
      <w:r w:rsidR="00716E98" w:rsidRPr="00FF39A0">
        <w:rPr>
          <w:rFonts w:cstheme="minorHAnsi"/>
          <w:sz w:val="22"/>
          <w:szCs w:val="22"/>
        </w:rPr>
        <w:t xml:space="preserve">local to your area, </w:t>
      </w:r>
      <w:r w:rsidR="00527EA6" w:rsidRPr="00FF39A0">
        <w:rPr>
          <w:rFonts w:cstheme="minorHAnsi"/>
          <w:sz w:val="22"/>
          <w:szCs w:val="22"/>
        </w:rPr>
        <w:t>so that the leave-behind piece is as relevant as possible.</w:t>
      </w:r>
      <w:r w:rsidR="000A1061" w:rsidRPr="00FF39A0">
        <w:rPr>
          <w:rFonts w:cstheme="minorHAnsi"/>
          <w:b/>
          <w:bCs/>
          <w:sz w:val="22"/>
          <w:szCs w:val="22"/>
        </w:rPr>
        <w:br/>
      </w:r>
    </w:p>
    <w:p w14:paraId="2A5026A0" w14:textId="08E8BAD1" w:rsidR="000A1061" w:rsidRPr="00FF39A0" w:rsidRDefault="000A1061" w:rsidP="004B75AB">
      <w:pPr>
        <w:pStyle w:val="ListParagraph"/>
        <w:numPr>
          <w:ilvl w:val="0"/>
          <w:numId w:val="7"/>
        </w:numPr>
        <w:rPr>
          <w:rFonts w:cstheme="minorHAnsi"/>
          <w:b/>
          <w:bCs/>
          <w:sz w:val="22"/>
          <w:szCs w:val="22"/>
        </w:rPr>
      </w:pPr>
      <w:r w:rsidRPr="00FF39A0">
        <w:rPr>
          <w:rFonts w:cstheme="minorHAnsi"/>
          <w:b/>
          <w:bCs/>
          <w:sz w:val="22"/>
          <w:szCs w:val="22"/>
        </w:rPr>
        <w:t xml:space="preserve">Aim to secure a tangible action. </w:t>
      </w:r>
      <w:r w:rsidR="00527EA6" w:rsidRPr="00FF39A0">
        <w:rPr>
          <w:rFonts w:cstheme="minorHAnsi"/>
          <w:sz w:val="22"/>
          <w:szCs w:val="22"/>
        </w:rPr>
        <w:t xml:space="preserve">Wherever possible, try to secure a commitment from the </w:t>
      </w:r>
      <w:r w:rsidR="00C12C3C" w:rsidRPr="00FF39A0">
        <w:rPr>
          <w:rFonts w:cstheme="minorHAnsi"/>
          <w:sz w:val="22"/>
          <w:szCs w:val="22"/>
        </w:rPr>
        <w:t>policymaker</w:t>
      </w:r>
      <w:r w:rsidR="00527EA6" w:rsidRPr="00FF39A0">
        <w:rPr>
          <w:rFonts w:cstheme="minorHAnsi"/>
          <w:sz w:val="22"/>
          <w:szCs w:val="22"/>
        </w:rPr>
        <w:t xml:space="preserve"> to take action to support your asks. For MPs, this might include tabling </w:t>
      </w:r>
      <w:r w:rsidR="0037227C" w:rsidRPr="00FF39A0">
        <w:rPr>
          <w:rFonts w:cstheme="minorHAnsi"/>
          <w:sz w:val="22"/>
          <w:szCs w:val="22"/>
        </w:rPr>
        <w:t>p</w:t>
      </w:r>
      <w:r w:rsidR="00527EA6" w:rsidRPr="00FF39A0">
        <w:rPr>
          <w:rFonts w:cstheme="minorHAnsi"/>
          <w:sz w:val="22"/>
          <w:szCs w:val="22"/>
        </w:rPr>
        <w:t xml:space="preserve">arliamentary </w:t>
      </w:r>
      <w:r w:rsidR="0037227C" w:rsidRPr="00FF39A0">
        <w:rPr>
          <w:rFonts w:cstheme="minorHAnsi"/>
          <w:sz w:val="22"/>
          <w:szCs w:val="22"/>
        </w:rPr>
        <w:t>q</w:t>
      </w:r>
      <w:r w:rsidR="00527EA6" w:rsidRPr="00FF39A0">
        <w:rPr>
          <w:rFonts w:cstheme="minorHAnsi"/>
          <w:sz w:val="22"/>
          <w:szCs w:val="22"/>
        </w:rPr>
        <w:t xml:space="preserve">uestions, writing to relevant ministers or officials, or raising </w:t>
      </w:r>
      <w:r w:rsidR="0037227C" w:rsidRPr="00FF39A0">
        <w:rPr>
          <w:rFonts w:cstheme="minorHAnsi"/>
          <w:sz w:val="22"/>
          <w:szCs w:val="22"/>
        </w:rPr>
        <w:t xml:space="preserve">issues in a parliamentary debate. Please see the </w:t>
      </w:r>
      <w:r w:rsidR="0037227C" w:rsidRPr="00FF39A0">
        <w:rPr>
          <w:rFonts w:cstheme="minorHAnsi"/>
          <w:i/>
          <w:iCs/>
          <w:sz w:val="22"/>
          <w:szCs w:val="22"/>
        </w:rPr>
        <w:t>Influencing Dementia Policy</w:t>
      </w:r>
      <w:r w:rsidR="0037227C" w:rsidRPr="00FF39A0">
        <w:rPr>
          <w:rFonts w:cstheme="minorHAnsi"/>
          <w:sz w:val="22"/>
          <w:szCs w:val="22"/>
        </w:rPr>
        <w:t xml:space="preserve"> guide for further information.</w:t>
      </w:r>
    </w:p>
    <w:p w14:paraId="7F24B7DE" w14:textId="77777777" w:rsidR="000A1061" w:rsidRPr="00FF39A0" w:rsidRDefault="000A1061" w:rsidP="000A1061">
      <w:pPr>
        <w:rPr>
          <w:rFonts w:cstheme="minorHAnsi"/>
          <w:b/>
          <w:bCs/>
          <w:sz w:val="22"/>
          <w:szCs w:val="22"/>
        </w:rPr>
      </w:pPr>
    </w:p>
    <w:p w14:paraId="60D6C2C2" w14:textId="6353A9CA" w:rsidR="00E646C8" w:rsidRPr="00FF39A0" w:rsidRDefault="000A1061" w:rsidP="00335567">
      <w:pPr>
        <w:pStyle w:val="ListParagraph"/>
        <w:numPr>
          <w:ilvl w:val="0"/>
          <w:numId w:val="7"/>
        </w:numPr>
        <w:rPr>
          <w:rFonts w:cstheme="minorHAnsi"/>
          <w:sz w:val="22"/>
          <w:szCs w:val="22"/>
        </w:rPr>
      </w:pPr>
      <w:r w:rsidRPr="00FF39A0">
        <w:rPr>
          <w:rFonts w:cstheme="minorHAnsi"/>
          <w:b/>
          <w:bCs/>
          <w:sz w:val="22"/>
          <w:szCs w:val="22"/>
        </w:rPr>
        <w:t>Don’t forget to follow up.</w:t>
      </w:r>
      <w:r w:rsidR="0037227C" w:rsidRPr="00FF39A0">
        <w:rPr>
          <w:rFonts w:cstheme="minorHAnsi"/>
          <w:b/>
          <w:bCs/>
          <w:sz w:val="22"/>
          <w:szCs w:val="22"/>
        </w:rPr>
        <w:t xml:space="preserve"> </w:t>
      </w:r>
      <w:r w:rsidR="0037227C" w:rsidRPr="00FF39A0">
        <w:rPr>
          <w:rFonts w:cstheme="minorHAnsi"/>
          <w:sz w:val="22"/>
          <w:szCs w:val="22"/>
        </w:rPr>
        <w:t xml:space="preserve">Don’t see the close of the meeting as the end of your engagement: it’s important to follow up to ensure that </w:t>
      </w:r>
      <w:r w:rsidR="00C12C3C" w:rsidRPr="00FF39A0">
        <w:rPr>
          <w:rFonts w:cstheme="minorHAnsi"/>
          <w:sz w:val="22"/>
          <w:szCs w:val="22"/>
        </w:rPr>
        <w:t>policymakers</w:t>
      </w:r>
      <w:r w:rsidR="0037227C" w:rsidRPr="00FF39A0">
        <w:rPr>
          <w:rFonts w:cstheme="minorHAnsi"/>
          <w:sz w:val="22"/>
          <w:szCs w:val="22"/>
        </w:rPr>
        <w:t xml:space="preserve"> are acting on their commitments, and ultimately becoming champions for our issues. It’s worth sending a thank you email, offering to share any further relevant materials or information, and/or to keep them updated on tide’s work, including in their local area.</w:t>
      </w:r>
    </w:p>
    <w:p w14:paraId="2E17018D" w14:textId="77777777" w:rsidR="0037227C" w:rsidRPr="00FF39A0" w:rsidRDefault="0037227C" w:rsidP="0037227C">
      <w:pPr>
        <w:rPr>
          <w:rFonts w:cstheme="minorHAnsi"/>
          <w:sz w:val="22"/>
          <w:szCs w:val="22"/>
        </w:rPr>
      </w:pPr>
    </w:p>
    <w:p w14:paraId="568B2228" w14:textId="3B5BEBF7" w:rsidR="00AA472D" w:rsidRPr="00FF39A0" w:rsidRDefault="005C4A8B" w:rsidP="0071372F">
      <w:pPr>
        <w:rPr>
          <w:rFonts w:cstheme="minorHAnsi"/>
          <w:color w:val="03BD70"/>
        </w:rPr>
      </w:pPr>
      <w:r w:rsidRPr="00FF39A0">
        <w:rPr>
          <w:rFonts w:cstheme="minorHAnsi"/>
          <w:b/>
          <w:bCs/>
          <w:color w:val="03BD70"/>
        </w:rPr>
        <w:t>Common concerns and how to tackle them</w:t>
      </w:r>
    </w:p>
    <w:p w14:paraId="22D51021" w14:textId="62D884AC" w:rsidR="0037227C" w:rsidRPr="00FF39A0" w:rsidRDefault="0037227C" w:rsidP="0071372F">
      <w:pPr>
        <w:rPr>
          <w:rFonts w:cstheme="minorHAnsi"/>
          <w:sz w:val="22"/>
          <w:szCs w:val="22"/>
        </w:rPr>
      </w:pPr>
    </w:p>
    <w:p w14:paraId="61520C30" w14:textId="507835E6" w:rsidR="0037227C" w:rsidRPr="00FF39A0" w:rsidRDefault="0037227C" w:rsidP="002404BF">
      <w:pPr>
        <w:rPr>
          <w:rFonts w:cstheme="minorHAnsi"/>
          <w:sz w:val="22"/>
          <w:szCs w:val="22"/>
        </w:rPr>
      </w:pPr>
      <w:r w:rsidRPr="00FF39A0">
        <w:rPr>
          <w:rFonts w:cstheme="minorHAnsi"/>
          <w:sz w:val="22"/>
          <w:szCs w:val="22"/>
        </w:rPr>
        <w:t xml:space="preserve">If you still have any outstanding questions or concerns, don’t panic! We have </w:t>
      </w:r>
      <w:r w:rsidR="007C4C50" w:rsidRPr="00FF39A0">
        <w:rPr>
          <w:rFonts w:cstheme="minorHAnsi"/>
          <w:sz w:val="22"/>
          <w:szCs w:val="22"/>
        </w:rPr>
        <w:t>listed</w:t>
      </w:r>
      <w:r w:rsidRPr="00FF39A0">
        <w:rPr>
          <w:rFonts w:cstheme="minorHAnsi"/>
          <w:sz w:val="22"/>
          <w:szCs w:val="22"/>
        </w:rPr>
        <w:t xml:space="preserve"> below some </w:t>
      </w:r>
      <w:r w:rsidR="002404BF" w:rsidRPr="00FF39A0">
        <w:rPr>
          <w:rFonts w:cstheme="minorHAnsi"/>
          <w:sz w:val="22"/>
          <w:szCs w:val="22"/>
        </w:rPr>
        <w:t xml:space="preserve">common policy engagement fears, and how to handle them. If you’d like to discuss any </w:t>
      </w:r>
      <w:r w:rsidR="005C4A8B" w:rsidRPr="00FF39A0">
        <w:rPr>
          <w:rFonts w:cstheme="minorHAnsi"/>
          <w:sz w:val="22"/>
          <w:szCs w:val="22"/>
        </w:rPr>
        <w:t xml:space="preserve">questions </w:t>
      </w:r>
      <w:r w:rsidR="002404BF" w:rsidRPr="00FF39A0">
        <w:rPr>
          <w:rFonts w:cstheme="minorHAnsi"/>
          <w:sz w:val="22"/>
          <w:szCs w:val="22"/>
        </w:rPr>
        <w:t xml:space="preserve">further, please contact the Incisive Health team at </w:t>
      </w:r>
      <w:hyperlink r:id="rId7" w:history="1">
        <w:r w:rsidR="002404BF" w:rsidRPr="00FF39A0">
          <w:rPr>
            <w:rStyle w:val="Hyperlink"/>
            <w:rFonts w:cstheme="minorHAnsi"/>
            <w:sz w:val="22"/>
            <w:szCs w:val="22"/>
          </w:rPr>
          <w:t>frontofmind@incisivehealth.com</w:t>
        </w:r>
      </w:hyperlink>
      <w:r w:rsidR="002404BF" w:rsidRPr="00FF39A0">
        <w:rPr>
          <w:rFonts w:cstheme="minorHAnsi"/>
          <w:sz w:val="22"/>
          <w:szCs w:val="22"/>
        </w:rPr>
        <w:t xml:space="preserve">, or the tide team at </w:t>
      </w:r>
      <w:hyperlink r:id="rId8" w:history="1">
        <w:r w:rsidR="002404BF" w:rsidRPr="00FF39A0">
          <w:rPr>
            <w:rStyle w:val="Hyperlink"/>
            <w:rFonts w:cstheme="minorHAnsi"/>
            <w:sz w:val="22"/>
            <w:szCs w:val="22"/>
          </w:rPr>
          <w:t>carers@tidecarers.org.uk</w:t>
        </w:r>
      </w:hyperlink>
      <w:r w:rsidR="002404BF" w:rsidRPr="00FF39A0">
        <w:rPr>
          <w:rFonts w:cstheme="minorHAnsi"/>
          <w:sz w:val="22"/>
          <w:szCs w:val="22"/>
        </w:rPr>
        <w:t xml:space="preserve">. </w:t>
      </w:r>
    </w:p>
    <w:p w14:paraId="4442AC8A" w14:textId="798BBC3C" w:rsidR="002404BF" w:rsidRPr="00FF39A0" w:rsidRDefault="002404BF" w:rsidP="002404BF">
      <w:pPr>
        <w:rPr>
          <w:rFonts w:cstheme="minorHAnsi"/>
          <w:i/>
          <w:iCs/>
          <w:sz w:val="22"/>
          <w:szCs w:val="22"/>
        </w:rPr>
      </w:pPr>
    </w:p>
    <w:p w14:paraId="00C14F79" w14:textId="71818FF8" w:rsidR="007C4C50" w:rsidRPr="00FF39A0" w:rsidRDefault="00553FD1" w:rsidP="002404BF">
      <w:pPr>
        <w:rPr>
          <w:rFonts w:cstheme="minorHAnsi"/>
          <w:b/>
          <w:bCs/>
          <w:i/>
          <w:iCs/>
          <w:sz w:val="22"/>
          <w:szCs w:val="22"/>
        </w:rPr>
      </w:pPr>
      <w:r w:rsidRPr="00FF39A0">
        <w:rPr>
          <w:rFonts w:cstheme="minorHAnsi"/>
          <w:b/>
          <w:bCs/>
          <w:i/>
          <w:iCs/>
          <w:sz w:val="22"/>
          <w:szCs w:val="22"/>
        </w:rPr>
        <w:t xml:space="preserve">How should I deal with nerves or anxiety? </w:t>
      </w:r>
    </w:p>
    <w:p w14:paraId="49432066" w14:textId="2F3EBF99" w:rsidR="007C4C50" w:rsidRPr="00FF39A0" w:rsidRDefault="007C4C50" w:rsidP="002404BF">
      <w:pPr>
        <w:rPr>
          <w:rFonts w:cstheme="minorHAnsi"/>
          <w:b/>
          <w:bCs/>
          <w:i/>
          <w:iCs/>
          <w:sz w:val="22"/>
          <w:szCs w:val="22"/>
        </w:rPr>
      </w:pPr>
    </w:p>
    <w:p w14:paraId="1549228E" w14:textId="7031A020" w:rsidR="007C4C50" w:rsidRPr="00FF39A0" w:rsidRDefault="00382532" w:rsidP="002404BF">
      <w:pPr>
        <w:rPr>
          <w:rFonts w:cstheme="minorHAnsi"/>
          <w:i/>
          <w:iCs/>
          <w:sz w:val="22"/>
          <w:szCs w:val="22"/>
        </w:rPr>
      </w:pPr>
      <w:r w:rsidRPr="00FF39A0">
        <w:rPr>
          <w:rFonts w:cstheme="minorHAnsi"/>
          <w:sz w:val="22"/>
          <w:szCs w:val="22"/>
        </w:rPr>
        <w:t xml:space="preserve">It’s okay to have nerves or be anxious, and no one expects you to be a professional communicator. </w:t>
      </w:r>
      <w:r w:rsidR="00553FD1" w:rsidRPr="00FF39A0">
        <w:rPr>
          <w:rFonts w:cstheme="minorHAnsi"/>
          <w:sz w:val="22"/>
          <w:szCs w:val="22"/>
        </w:rPr>
        <w:t xml:space="preserve">Remember that policy stakeholders are eager to hear </w:t>
      </w:r>
      <w:r w:rsidR="00DB7DB8" w:rsidRPr="00FF39A0">
        <w:rPr>
          <w:rFonts w:cstheme="minorHAnsi"/>
          <w:sz w:val="22"/>
          <w:szCs w:val="22"/>
        </w:rPr>
        <w:t xml:space="preserve">from </w:t>
      </w:r>
      <w:proofErr w:type="gramStart"/>
      <w:r w:rsidR="00DB7DB8" w:rsidRPr="00FF39A0">
        <w:rPr>
          <w:rFonts w:cstheme="minorHAnsi"/>
          <w:sz w:val="22"/>
          <w:szCs w:val="22"/>
        </w:rPr>
        <w:t xml:space="preserve">you, </w:t>
      </w:r>
      <w:r w:rsidR="00553FD1" w:rsidRPr="00FF39A0">
        <w:rPr>
          <w:rFonts w:cstheme="minorHAnsi"/>
          <w:sz w:val="22"/>
          <w:szCs w:val="22"/>
        </w:rPr>
        <w:t>and</w:t>
      </w:r>
      <w:proofErr w:type="gramEnd"/>
      <w:r w:rsidR="00553FD1" w:rsidRPr="00FF39A0">
        <w:rPr>
          <w:rFonts w:cstheme="minorHAnsi"/>
          <w:sz w:val="22"/>
          <w:szCs w:val="22"/>
        </w:rPr>
        <w:t xml:space="preserve"> will value your </w:t>
      </w:r>
      <w:r w:rsidR="00DB7DB8" w:rsidRPr="00FF39A0">
        <w:rPr>
          <w:rFonts w:cstheme="minorHAnsi"/>
          <w:sz w:val="22"/>
          <w:szCs w:val="22"/>
        </w:rPr>
        <w:t xml:space="preserve">unique </w:t>
      </w:r>
      <w:r w:rsidR="00553FD1" w:rsidRPr="00FF39A0">
        <w:rPr>
          <w:rFonts w:cstheme="minorHAnsi"/>
          <w:sz w:val="22"/>
          <w:szCs w:val="22"/>
        </w:rPr>
        <w:t xml:space="preserve">insights </w:t>
      </w:r>
      <w:r w:rsidR="00DB7DB8" w:rsidRPr="00FF39A0">
        <w:rPr>
          <w:rFonts w:cstheme="minorHAnsi"/>
          <w:sz w:val="22"/>
          <w:szCs w:val="22"/>
        </w:rPr>
        <w:t xml:space="preserve">gained through your everyday lived </w:t>
      </w:r>
      <w:r w:rsidR="00553FD1" w:rsidRPr="00FF39A0">
        <w:rPr>
          <w:rFonts w:cstheme="minorHAnsi"/>
          <w:sz w:val="22"/>
          <w:szCs w:val="22"/>
        </w:rPr>
        <w:t>experiences</w:t>
      </w:r>
      <w:r w:rsidRPr="00FF39A0">
        <w:rPr>
          <w:rFonts w:cstheme="minorHAnsi"/>
          <w:sz w:val="22"/>
          <w:szCs w:val="22"/>
        </w:rPr>
        <w:t xml:space="preserve">, not judge you on </w:t>
      </w:r>
      <w:r w:rsidR="00DB7DB8" w:rsidRPr="00FF39A0">
        <w:rPr>
          <w:rFonts w:cstheme="minorHAnsi"/>
          <w:sz w:val="22"/>
          <w:szCs w:val="22"/>
        </w:rPr>
        <w:t>your policy knowledge</w:t>
      </w:r>
      <w:r w:rsidRPr="00FF39A0">
        <w:rPr>
          <w:rFonts w:cstheme="minorHAnsi"/>
          <w:sz w:val="22"/>
          <w:szCs w:val="22"/>
        </w:rPr>
        <w:t>.</w:t>
      </w:r>
      <w:r w:rsidR="00553FD1" w:rsidRPr="00FF39A0">
        <w:rPr>
          <w:rFonts w:cstheme="minorHAnsi"/>
          <w:sz w:val="22"/>
          <w:szCs w:val="22"/>
        </w:rPr>
        <w:t xml:space="preserve"> P</w:t>
      </w:r>
      <w:r w:rsidR="007C4C50" w:rsidRPr="00FF39A0">
        <w:rPr>
          <w:rFonts w:cstheme="minorHAnsi"/>
          <w:sz w:val="22"/>
          <w:szCs w:val="22"/>
        </w:rPr>
        <w:t>reparation</w:t>
      </w:r>
      <w:r w:rsidR="00553FD1" w:rsidRPr="00FF39A0">
        <w:rPr>
          <w:rFonts w:cstheme="minorHAnsi"/>
          <w:sz w:val="22"/>
          <w:szCs w:val="22"/>
        </w:rPr>
        <w:t xml:space="preserve"> and practice</w:t>
      </w:r>
      <w:r w:rsidR="007C4C50" w:rsidRPr="00FF39A0">
        <w:rPr>
          <w:rFonts w:cstheme="minorHAnsi"/>
          <w:sz w:val="22"/>
          <w:szCs w:val="22"/>
        </w:rPr>
        <w:t xml:space="preserve"> </w:t>
      </w:r>
      <w:r w:rsidR="00553FD1" w:rsidRPr="00FF39A0">
        <w:rPr>
          <w:rFonts w:cstheme="minorHAnsi"/>
          <w:sz w:val="22"/>
          <w:szCs w:val="22"/>
        </w:rPr>
        <w:t>will help</w:t>
      </w:r>
      <w:r w:rsidR="007C4C50" w:rsidRPr="00FF39A0">
        <w:rPr>
          <w:rFonts w:cstheme="minorHAnsi"/>
          <w:sz w:val="22"/>
          <w:szCs w:val="22"/>
        </w:rPr>
        <w:t xml:space="preserve"> </w:t>
      </w:r>
      <w:r w:rsidR="00553FD1" w:rsidRPr="00FF39A0">
        <w:rPr>
          <w:rFonts w:cstheme="minorHAnsi"/>
          <w:sz w:val="22"/>
          <w:szCs w:val="22"/>
        </w:rPr>
        <w:t>make sure you’re clear</w:t>
      </w:r>
      <w:r w:rsidR="007C4C50" w:rsidRPr="00FF39A0">
        <w:rPr>
          <w:rFonts w:cstheme="minorHAnsi"/>
          <w:sz w:val="22"/>
          <w:szCs w:val="22"/>
        </w:rPr>
        <w:t xml:space="preserve"> on </w:t>
      </w:r>
      <w:r w:rsidR="00553FD1" w:rsidRPr="00FF39A0">
        <w:rPr>
          <w:rFonts w:cstheme="minorHAnsi"/>
          <w:sz w:val="22"/>
          <w:szCs w:val="22"/>
        </w:rPr>
        <w:t>what you want to say, and build your confidence in your delivery.</w:t>
      </w:r>
      <w:r w:rsidR="007C4C50" w:rsidRPr="00FF39A0">
        <w:rPr>
          <w:rFonts w:cstheme="minorHAnsi"/>
          <w:sz w:val="22"/>
          <w:szCs w:val="22"/>
        </w:rPr>
        <w:t xml:space="preserve"> </w:t>
      </w:r>
      <w:r w:rsidR="00AA2CEF" w:rsidRPr="00FF39A0">
        <w:rPr>
          <w:rFonts w:cstheme="minorHAnsi"/>
          <w:sz w:val="22"/>
          <w:szCs w:val="22"/>
        </w:rPr>
        <w:t>T</w:t>
      </w:r>
      <w:r w:rsidR="007C4C50" w:rsidRPr="00FF39A0">
        <w:rPr>
          <w:rFonts w:cstheme="minorHAnsi"/>
          <w:sz w:val="22"/>
          <w:szCs w:val="22"/>
        </w:rPr>
        <w:t xml:space="preserve">hink about what you want to achieve from the meeting, and </w:t>
      </w:r>
      <w:r w:rsidR="00AA2CEF" w:rsidRPr="00FF39A0">
        <w:rPr>
          <w:rFonts w:cstheme="minorHAnsi"/>
          <w:sz w:val="22"/>
          <w:szCs w:val="22"/>
        </w:rPr>
        <w:t xml:space="preserve">the </w:t>
      </w:r>
      <w:r w:rsidR="00553FD1" w:rsidRPr="00FF39A0">
        <w:rPr>
          <w:rFonts w:cstheme="minorHAnsi"/>
          <w:sz w:val="22"/>
          <w:szCs w:val="22"/>
        </w:rPr>
        <w:t xml:space="preserve">insights </w:t>
      </w:r>
      <w:r w:rsidR="00AA2CEF" w:rsidRPr="00FF39A0">
        <w:rPr>
          <w:rFonts w:cstheme="minorHAnsi"/>
          <w:sz w:val="22"/>
          <w:szCs w:val="22"/>
        </w:rPr>
        <w:t xml:space="preserve">and stories you can share to help you achieve this goal. For further information, refer to the tide documents </w:t>
      </w:r>
      <w:r w:rsidR="00AA2CEF" w:rsidRPr="00FF39A0">
        <w:rPr>
          <w:rFonts w:cstheme="minorHAnsi"/>
          <w:i/>
          <w:iCs/>
          <w:sz w:val="22"/>
          <w:szCs w:val="22"/>
        </w:rPr>
        <w:t>Getting your point across</w:t>
      </w:r>
      <w:r w:rsidR="00AA2CEF" w:rsidRPr="00FF39A0">
        <w:rPr>
          <w:rFonts w:cstheme="minorHAnsi"/>
          <w:sz w:val="22"/>
          <w:szCs w:val="22"/>
        </w:rPr>
        <w:t xml:space="preserve"> and </w:t>
      </w:r>
      <w:proofErr w:type="gramStart"/>
      <w:r w:rsidR="00AA2CEF" w:rsidRPr="00FF39A0">
        <w:rPr>
          <w:rFonts w:cstheme="minorHAnsi"/>
          <w:i/>
          <w:iCs/>
          <w:sz w:val="22"/>
          <w:szCs w:val="22"/>
        </w:rPr>
        <w:t>Presenting</w:t>
      </w:r>
      <w:proofErr w:type="gramEnd"/>
      <w:r w:rsidR="00AA2CEF" w:rsidRPr="00FF39A0">
        <w:rPr>
          <w:rFonts w:cstheme="minorHAnsi"/>
          <w:i/>
          <w:iCs/>
          <w:sz w:val="22"/>
          <w:szCs w:val="22"/>
        </w:rPr>
        <w:t xml:space="preserve"> and speaking with impact. </w:t>
      </w:r>
    </w:p>
    <w:p w14:paraId="06580385" w14:textId="77777777" w:rsidR="007C4C50" w:rsidRPr="00FF39A0" w:rsidRDefault="007C4C50" w:rsidP="002404BF">
      <w:pPr>
        <w:rPr>
          <w:rFonts w:cstheme="minorHAnsi"/>
          <w:b/>
          <w:bCs/>
          <w:i/>
          <w:iCs/>
          <w:sz w:val="22"/>
          <w:szCs w:val="22"/>
        </w:rPr>
      </w:pPr>
    </w:p>
    <w:p w14:paraId="2BD500DE" w14:textId="77777777" w:rsidR="005C4A8B" w:rsidRPr="00FF39A0" w:rsidRDefault="005C4A8B" w:rsidP="002404BF">
      <w:pPr>
        <w:rPr>
          <w:rFonts w:cstheme="minorHAnsi"/>
          <w:b/>
          <w:bCs/>
          <w:i/>
          <w:iCs/>
          <w:sz w:val="22"/>
          <w:szCs w:val="22"/>
        </w:rPr>
      </w:pPr>
    </w:p>
    <w:p w14:paraId="7B3BB97D" w14:textId="77777777" w:rsidR="005C4A8B" w:rsidRPr="00FF39A0" w:rsidRDefault="005C4A8B" w:rsidP="002404BF">
      <w:pPr>
        <w:rPr>
          <w:rFonts w:cstheme="minorHAnsi"/>
          <w:b/>
          <w:bCs/>
          <w:i/>
          <w:iCs/>
          <w:sz w:val="22"/>
          <w:szCs w:val="22"/>
        </w:rPr>
      </w:pPr>
    </w:p>
    <w:p w14:paraId="0B486FD3" w14:textId="77777777" w:rsidR="005C4A8B" w:rsidRPr="00FF39A0" w:rsidRDefault="005C4A8B" w:rsidP="002404BF">
      <w:pPr>
        <w:rPr>
          <w:rFonts w:cstheme="minorHAnsi"/>
          <w:b/>
          <w:bCs/>
          <w:i/>
          <w:iCs/>
          <w:sz w:val="22"/>
          <w:szCs w:val="22"/>
        </w:rPr>
      </w:pPr>
    </w:p>
    <w:p w14:paraId="1771459A" w14:textId="3D47EC7E" w:rsidR="002404BF" w:rsidRPr="00FF39A0" w:rsidRDefault="002404BF" w:rsidP="002404BF">
      <w:pPr>
        <w:rPr>
          <w:rFonts w:cstheme="minorHAnsi"/>
          <w:b/>
          <w:bCs/>
          <w:i/>
          <w:iCs/>
          <w:sz w:val="22"/>
          <w:szCs w:val="22"/>
        </w:rPr>
      </w:pPr>
      <w:r w:rsidRPr="00FF39A0">
        <w:rPr>
          <w:rFonts w:cstheme="minorHAnsi"/>
          <w:b/>
          <w:bCs/>
          <w:i/>
          <w:iCs/>
          <w:sz w:val="22"/>
          <w:szCs w:val="22"/>
        </w:rPr>
        <w:lastRenderedPageBreak/>
        <w:t>What if I get emotional during the meeting?</w:t>
      </w:r>
    </w:p>
    <w:p w14:paraId="033634AF" w14:textId="518FDC97" w:rsidR="00AA2CEF" w:rsidRPr="00FF39A0" w:rsidRDefault="00AA2CEF" w:rsidP="002404BF">
      <w:pPr>
        <w:rPr>
          <w:rFonts w:cstheme="minorHAnsi"/>
          <w:b/>
          <w:bCs/>
          <w:i/>
          <w:iCs/>
          <w:sz w:val="22"/>
          <w:szCs w:val="22"/>
        </w:rPr>
      </w:pPr>
    </w:p>
    <w:p w14:paraId="7E6FB526" w14:textId="2CB40E98" w:rsidR="00AA2CEF" w:rsidRPr="00FF39A0" w:rsidRDefault="00AA2CEF" w:rsidP="00AA2CEF">
      <w:pPr>
        <w:rPr>
          <w:rFonts w:cstheme="minorHAnsi"/>
          <w:i/>
          <w:iCs/>
          <w:sz w:val="22"/>
          <w:szCs w:val="22"/>
        </w:rPr>
      </w:pPr>
      <w:r w:rsidRPr="00FF39A0">
        <w:rPr>
          <w:rFonts w:cstheme="minorHAnsi"/>
          <w:sz w:val="22"/>
          <w:szCs w:val="22"/>
        </w:rPr>
        <w:t xml:space="preserve">Don’t worry too much about showing emotion during a meeting: this can help to demonstrate your passion and </w:t>
      </w:r>
      <w:r w:rsidR="00CB41C4" w:rsidRPr="00FF39A0">
        <w:rPr>
          <w:rFonts w:cstheme="minorHAnsi"/>
          <w:sz w:val="22"/>
          <w:szCs w:val="22"/>
        </w:rPr>
        <w:t xml:space="preserve">can </w:t>
      </w:r>
      <w:r w:rsidRPr="00FF39A0">
        <w:rPr>
          <w:rFonts w:cstheme="minorHAnsi"/>
          <w:sz w:val="22"/>
          <w:szCs w:val="22"/>
        </w:rPr>
        <w:t xml:space="preserve">leave a lasting impact </w:t>
      </w:r>
      <w:r w:rsidR="00CB41C4" w:rsidRPr="00FF39A0">
        <w:rPr>
          <w:rFonts w:cstheme="minorHAnsi"/>
          <w:sz w:val="22"/>
          <w:szCs w:val="22"/>
        </w:rPr>
        <w:t xml:space="preserve">on </w:t>
      </w:r>
      <w:r w:rsidRPr="00FF39A0">
        <w:rPr>
          <w:rFonts w:cstheme="minorHAnsi"/>
          <w:sz w:val="22"/>
          <w:szCs w:val="22"/>
        </w:rPr>
        <w:t xml:space="preserve">stakeholders, driving them to </w:t>
      </w:r>
      <w:proofErr w:type="gramStart"/>
      <w:r w:rsidRPr="00FF39A0">
        <w:rPr>
          <w:rFonts w:cstheme="minorHAnsi"/>
          <w:sz w:val="22"/>
          <w:szCs w:val="22"/>
        </w:rPr>
        <w:t>take action</w:t>
      </w:r>
      <w:proofErr w:type="gramEnd"/>
      <w:r w:rsidRPr="00FF39A0">
        <w:rPr>
          <w:rFonts w:cstheme="minorHAnsi"/>
          <w:sz w:val="22"/>
          <w:szCs w:val="22"/>
        </w:rPr>
        <w:t xml:space="preserve"> in support of your cause. That said, it is useful to think about how you can channel your emotion effectively to best meet your objectives. For further information, refer to the tide documents </w:t>
      </w:r>
      <w:r w:rsidRPr="00FF39A0">
        <w:rPr>
          <w:rFonts w:cstheme="minorHAnsi"/>
          <w:i/>
          <w:iCs/>
          <w:sz w:val="22"/>
          <w:szCs w:val="22"/>
        </w:rPr>
        <w:t>Getting your point across</w:t>
      </w:r>
      <w:r w:rsidRPr="00FF39A0">
        <w:rPr>
          <w:rFonts w:cstheme="minorHAnsi"/>
          <w:sz w:val="22"/>
          <w:szCs w:val="22"/>
        </w:rPr>
        <w:t xml:space="preserve"> and </w:t>
      </w:r>
      <w:proofErr w:type="gramStart"/>
      <w:r w:rsidRPr="00FF39A0">
        <w:rPr>
          <w:rFonts w:cstheme="minorHAnsi"/>
          <w:i/>
          <w:iCs/>
          <w:sz w:val="22"/>
          <w:szCs w:val="22"/>
        </w:rPr>
        <w:t>Presenting</w:t>
      </w:r>
      <w:proofErr w:type="gramEnd"/>
      <w:r w:rsidRPr="00FF39A0">
        <w:rPr>
          <w:rFonts w:cstheme="minorHAnsi"/>
          <w:i/>
          <w:iCs/>
          <w:sz w:val="22"/>
          <w:szCs w:val="22"/>
        </w:rPr>
        <w:t xml:space="preserve"> and speaking with impact. </w:t>
      </w:r>
    </w:p>
    <w:p w14:paraId="752CE4CF" w14:textId="77777777" w:rsidR="002404BF" w:rsidRPr="00FF39A0" w:rsidRDefault="002404BF" w:rsidP="002404BF">
      <w:pPr>
        <w:rPr>
          <w:rFonts w:cstheme="minorHAnsi"/>
          <w:i/>
          <w:iCs/>
          <w:sz w:val="22"/>
          <w:szCs w:val="22"/>
        </w:rPr>
      </w:pPr>
    </w:p>
    <w:p w14:paraId="0621E7B6" w14:textId="687C3EAE" w:rsidR="007C4C50" w:rsidRPr="00FF39A0" w:rsidRDefault="002404BF" w:rsidP="002404BF">
      <w:pPr>
        <w:rPr>
          <w:rFonts w:cstheme="minorHAnsi"/>
          <w:b/>
          <w:bCs/>
          <w:i/>
          <w:iCs/>
          <w:sz w:val="22"/>
          <w:szCs w:val="22"/>
        </w:rPr>
      </w:pPr>
      <w:r w:rsidRPr="00FF39A0">
        <w:rPr>
          <w:rFonts w:cstheme="minorHAnsi"/>
          <w:b/>
          <w:bCs/>
          <w:i/>
          <w:iCs/>
          <w:sz w:val="22"/>
          <w:szCs w:val="22"/>
        </w:rPr>
        <w:t xml:space="preserve">What if I get asked a question I don’t know </w:t>
      </w:r>
      <w:r w:rsidR="00AA2CEF" w:rsidRPr="00FF39A0">
        <w:rPr>
          <w:rFonts w:cstheme="minorHAnsi"/>
          <w:b/>
          <w:bCs/>
          <w:i/>
          <w:iCs/>
          <w:sz w:val="22"/>
          <w:szCs w:val="22"/>
        </w:rPr>
        <w:t>how to answer</w:t>
      </w:r>
      <w:r w:rsidRPr="00FF39A0">
        <w:rPr>
          <w:rFonts w:cstheme="minorHAnsi"/>
          <w:b/>
          <w:bCs/>
          <w:i/>
          <w:iCs/>
          <w:sz w:val="22"/>
          <w:szCs w:val="22"/>
        </w:rPr>
        <w:t>?</w:t>
      </w:r>
    </w:p>
    <w:p w14:paraId="6A743DEE" w14:textId="0878BDF0" w:rsidR="00AA2CEF" w:rsidRPr="00FF39A0" w:rsidRDefault="00AA2CEF" w:rsidP="002404BF">
      <w:pPr>
        <w:rPr>
          <w:rFonts w:cstheme="minorHAnsi"/>
          <w:b/>
          <w:bCs/>
          <w:i/>
          <w:iCs/>
          <w:sz w:val="22"/>
          <w:szCs w:val="22"/>
        </w:rPr>
      </w:pPr>
    </w:p>
    <w:p w14:paraId="1B1B57F0" w14:textId="4179EC22" w:rsidR="00AA2CEF" w:rsidRPr="00FF39A0" w:rsidRDefault="00AA2CEF" w:rsidP="002404BF">
      <w:pPr>
        <w:rPr>
          <w:rFonts w:cstheme="minorHAnsi"/>
          <w:sz w:val="22"/>
          <w:szCs w:val="22"/>
        </w:rPr>
      </w:pPr>
      <w:r w:rsidRPr="00FF39A0">
        <w:rPr>
          <w:rFonts w:cstheme="minorHAnsi"/>
          <w:sz w:val="22"/>
          <w:szCs w:val="22"/>
        </w:rPr>
        <w:t xml:space="preserve">Policy stakeholders will not expect you to know everything, so don’t feel afraid to say you will look into a question and share an answer following the meeting – it is a useful way to follow up! Incisive Health and tide colleagues will be able to help you </w:t>
      </w:r>
      <w:r w:rsidR="00CB41C4" w:rsidRPr="00FF39A0">
        <w:rPr>
          <w:rFonts w:cstheme="minorHAnsi"/>
          <w:sz w:val="22"/>
          <w:szCs w:val="22"/>
        </w:rPr>
        <w:t xml:space="preserve">prepare </w:t>
      </w:r>
      <w:r w:rsidR="00553FD1" w:rsidRPr="00FF39A0">
        <w:rPr>
          <w:rFonts w:cstheme="minorHAnsi"/>
          <w:sz w:val="22"/>
          <w:szCs w:val="22"/>
        </w:rPr>
        <w:t>an</w:t>
      </w:r>
      <w:r w:rsidR="00CB41C4" w:rsidRPr="00FF39A0">
        <w:rPr>
          <w:rFonts w:cstheme="minorHAnsi"/>
          <w:sz w:val="22"/>
          <w:szCs w:val="22"/>
        </w:rPr>
        <w:t>y follow up</w:t>
      </w:r>
      <w:r w:rsidR="00553FD1" w:rsidRPr="00FF39A0">
        <w:rPr>
          <w:rFonts w:cstheme="minorHAnsi"/>
          <w:sz w:val="22"/>
          <w:szCs w:val="22"/>
        </w:rPr>
        <w:t xml:space="preserve"> answer</w:t>
      </w:r>
      <w:r w:rsidR="00CB41C4" w:rsidRPr="00FF39A0">
        <w:rPr>
          <w:rFonts w:cstheme="minorHAnsi"/>
          <w:sz w:val="22"/>
          <w:szCs w:val="22"/>
        </w:rPr>
        <w:t>s</w:t>
      </w:r>
      <w:r w:rsidR="00553FD1" w:rsidRPr="00FF39A0">
        <w:rPr>
          <w:rFonts w:cstheme="minorHAnsi"/>
          <w:sz w:val="22"/>
          <w:szCs w:val="22"/>
        </w:rPr>
        <w:t xml:space="preserve"> if </w:t>
      </w:r>
      <w:r w:rsidR="00CB41C4" w:rsidRPr="00FF39A0">
        <w:rPr>
          <w:rFonts w:cstheme="minorHAnsi"/>
          <w:sz w:val="22"/>
          <w:szCs w:val="22"/>
        </w:rPr>
        <w:t>needed</w:t>
      </w:r>
      <w:r w:rsidR="00553FD1" w:rsidRPr="00FF39A0">
        <w:rPr>
          <w:rFonts w:cstheme="minorHAnsi"/>
          <w:sz w:val="22"/>
          <w:szCs w:val="22"/>
        </w:rPr>
        <w:t xml:space="preserve">. Please also see the tide document </w:t>
      </w:r>
      <w:r w:rsidR="00553FD1" w:rsidRPr="00FF39A0">
        <w:rPr>
          <w:rFonts w:cstheme="minorHAnsi"/>
          <w:i/>
          <w:iCs/>
          <w:sz w:val="22"/>
          <w:szCs w:val="22"/>
        </w:rPr>
        <w:t>Presenting and speaking with influence</w:t>
      </w:r>
      <w:r w:rsidR="00087180" w:rsidRPr="00FF39A0">
        <w:rPr>
          <w:rFonts w:cstheme="minorHAnsi"/>
          <w:i/>
          <w:iCs/>
          <w:sz w:val="22"/>
          <w:szCs w:val="22"/>
        </w:rPr>
        <w:t xml:space="preserve"> </w:t>
      </w:r>
      <w:r w:rsidR="00087180" w:rsidRPr="00FF39A0">
        <w:rPr>
          <w:rFonts w:cstheme="minorHAnsi"/>
          <w:sz w:val="22"/>
          <w:szCs w:val="22"/>
        </w:rPr>
        <w:t>for further information</w:t>
      </w:r>
      <w:r w:rsidR="00F24706" w:rsidRPr="00FF39A0">
        <w:rPr>
          <w:rFonts w:cstheme="minorHAnsi"/>
          <w:sz w:val="22"/>
          <w:szCs w:val="22"/>
        </w:rPr>
        <w:t xml:space="preserve"> on dealing with unexpected questions.</w:t>
      </w:r>
      <w:r w:rsidR="00087180" w:rsidRPr="00FF39A0">
        <w:rPr>
          <w:rFonts w:cstheme="minorHAnsi"/>
          <w:sz w:val="22"/>
          <w:szCs w:val="22"/>
        </w:rPr>
        <w:t xml:space="preserve"> </w:t>
      </w:r>
    </w:p>
    <w:p w14:paraId="6F9F2B7B" w14:textId="48541262" w:rsidR="007C4C50" w:rsidRPr="00FF39A0" w:rsidRDefault="007C4C50" w:rsidP="002404BF">
      <w:pPr>
        <w:rPr>
          <w:rFonts w:cstheme="minorHAnsi"/>
          <w:i/>
          <w:iCs/>
          <w:sz w:val="22"/>
          <w:szCs w:val="22"/>
        </w:rPr>
      </w:pPr>
    </w:p>
    <w:p w14:paraId="222DD95F" w14:textId="5B1EE812" w:rsidR="002404BF" w:rsidRPr="00FF39A0" w:rsidRDefault="007C4C50" w:rsidP="002404BF">
      <w:pPr>
        <w:rPr>
          <w:rFonts w:cstheme="minorHAnsi"/>
          <w:b/>
          <w:bCs/>
          <w:i/>
          <w:iCs/>
          <w:sz w:val="22"/>
          <w:szCs w:val="22"/>
        </w:rPr>
      </w:pPr>
      <w:r w:rsidRPr="00FF39A0">
        <w:rPr>
          <w:rFonts w:cstheme="minorHAnsi"/>
          <w:b/>
          <w:bCs/>
          <w:i/>
          <w:iCs/>
          <w:sz w:val="22"/>
          <w:szCs w:val="22"/>
        </w:rPr>
        <w:t>How can we most effectively engage with policy stakeholders as a group?</w:t>
      </w:r>
    </w:p>
    <w:p w14:paraId="4BB9D0A2" w14:textId="3285A561" w:rsidR="00087180" w:rsidRPr="00FF39A0" w:rsidRDefault="00087180" w:rsidP="002404BF">
      <w:pPr>
        <w:rPr>
          <w:rFonts w:cstheme="minorHAnsi"/>
          <w:b/>
          <w:bCs/>
          <w:i/>
          <w:iCs/>
          <w:sz w:val="22"/>
          <w:szCs w:val="22"/>
        </w:rPr>
      </w:pPr>
    </w:p>
    <w:p w14:paraId="4C263B80" w14:textId="66AF3DB6" w:rsidR="00087180" w:rsidRPr="00FF39A0" w:rsidRDefault="00087180" w:rsidP="002404BF">
      <w:pPr>
        <w:rPr>
          <w:rFonts w:cstheme="minorHAnsi"/>
          <w:sz w:val="22"/>
          <w:szCs w:val="22"/>
        </w:rPr>
      </w:pPr>
      <w:r w:rsidRPr="00FF39A0">
        <w:rPr>
          <w:rFonts w:cstheme="minorHAnsi"/>
          <w:sz w:val="22"/>
          <w:szCs w:val="22"/>
        </w:rPr>
        <w:t>Wherever possible, organise a pre-meeting to agree a running order for approaching the meeting, and allocate talking points between the group. In doing so, try and think about who will be able to speak to what issue with most impact.</w:t>
      </w:r>
    </w:p>
    <w:p w14:paraId="494B647E" w14:textId="6C5B12E8" w:rsidR="007C4C50" w:rsidRPr="00FF39A0" w:rsidRDefault="007C4C50" w:rsidP="002404BF">
      <w:pPr>
        <w:rPr>
          <w:rFonts w:cstheme="minorHAnsi"/>
          <w:b/>
          <w:bCs/>
          <w:i/>
          <w:iCs/>
          <w:sz w:val="22"/>
          <w:szCs w:val="22"/>
        </w:rPr>
      </w:pPr>
    </w:p>
    <w:p w14:paraId="0A53BC23" w14:textId="6BDF6294" w:rsidR="007C4C50" w:rsidRPr="00FF39A0" w:rsidRDefault="007C4C50" w:rsidP="002404BF">
      <w:pPr>
        <w:rPr>
          <w:rFonts w:cstheme="minorHAnsi"/>
          <w:b/>
          <w:bCs/>
          <w:i/>
          <w:iCs/>
          <w:sz w:val="22"/>
          <w:szCs w:val="22"/>
        </w:rPr>
      </w:pPr>
      <w:r w:rsidRPr="00FF39A0">
        <w:rPr>
          <w:rFonts w:cstheme="minorHAnsi"/>
          <w:b/>
          <w:bCs/>
          <w:i/>
          <w:iCs/>
          <w:sz w:val="22"/>
          <w:szCs w:val="22"/>
        </w:rPr>
        <w:t>How should I handle a defensive, unengaged, or hostile policy stakeholders?</w:t>
      </w:r>
    </w:p>
    <w:p w14:paraId="73D5C472" w14:textId="6ADE2CD7" w:rsidR="00087180" w:rsidRPr="00FF39A0" w:rsidRDefault="00087180" w:rsidP="002404BF">
      <w:pPr>
        <w:rPr>
          <w:rFonts w:cstheme="minorHAnsi"/>
          <w:b/>
          <w:bCs/>
          <w:i/>
          <w:iCs/>
          <w:sz w:val="22"/>
          <w:szCs w:val="22"/>
        </w:rPr>
      </w:pPr>
    </w:p>
    <w:p w14:paraId="686B35CE" w14:textId="4869EF5C" w:rsidR="00087180" w:rsidRPr="00FF39A0" w:rsidRDefault="00087180" w:rsidP="002404BF">
      <w:pPr>
        <w:rPr>
          <w:rFonts w:cstheme="minorHAnsi"/>
          <w:sz w:val="22"/>
          <w:szCs w:val="22"/>
        </w:rPr>
      </w:pPr>
      <w:r w:rsidRPr="00FF39A0">
        <w:rPr>
          <w:rFonts w:cstheme="minorHAnsi"/>
          <w:sz w:val="22"/>
          <w:szCs w:val="22"/>
        </w:rPr>
        <w:t xml:space="preserve">It is unlikely that your local policy stakeholders will not engage positively – they are there to represent you! If they are challenging, remember that it reflects more on them than it does on you, and try not to take it personally. </w:t>
      </w:r>
      <w:r w:rsidR="00EB18F5" w:rsidRPr="00FF39A0">
        <w:rPr>
          <w:rFonts w:cstheme="minorHAnsi"/>
          <w:sz w:val="22"/>
          <w:szCs w:val="22"/>
        </w:rPr>
        <w:t>Stay calm and have faith in your narrative and messages.</w:t>
      </w:r>
      <w:r w:rsidR="00EB18F5" w:rsidRPr="00FF39A0">
        <w:rPr>
          <w:rFonts w:cstheme="minorHAnsi"/>
          <w:sz w:val="22"/>
          <w:szCs w:val="22"/>
        </w:rPr>
        <w:br/>
      </w:r>
    </w:p>
    <w:p w14:paraId="0A253ECC" w14:textId="70767727" w:rsidR="0071372F" w:rsidRPr="00FF39A0" w:rsidRDefault="00EB18F5" w:rsidP="0071372F">
      <w:pPr>
        <w:rPr>
          <w:rFonts w:cstheme="minorHAnsi"/>
          <w:b/>
          <w:bCs/>
          <w:color w:val="03BD70"/>
          <w:sz w:val="22"/>
          <w:szCs w:val="22"/>
        </w:rPr>
      </w:pPr>
      <w:r w:rsidRPr="00FF39A0">
        <w:rPr>
          <w:rFonts w:cstheme="minorHAnsi"/>
          <w:b/>
          <w:bCs/>
          <w:noProof/>
          <w:color w:val="03BD70"/>
          <w:sz w:val="22"/>
          <w:szCs w:val="22"/>
        </w:rPr>
        <mc:AlternateContent>
          <mc:Choice Requires="wps">
            <w:drawing>
              <wp:anchor distT="0" distB="0" distL="114300" distR="114300" simplePos="0" relativeHeight="251659264" behindDoc="1" locked="0" layoutInCell="1" allowOverlap="1" wp14:anchorId="0BC6097C" wp14:editId="52E6AF60">
                <wp:simplePos x="0" y="0"/>
                <wp:positionH relativeFrom="column">
                  <wp:posOffset>-23446</wp:posOffset>
                </wp:positionH>
                <wp:positionV relativeFrom="paragraph">
                  <wp:posOffset>72048</wp:posOffset>
                </wp:positionV>
                <wp:extent cx="5908431" cy="734518"/>
                <wp:effectExtent l="0" t="0" r="10160" b="15240"/>
                <wp:wrapNone/>
                <wp:docPr id="1" name="Text Box 1"/>
                <wp:cNvGraphicFramePr/>
                <a:graphic xmlns:a="http://schemas.openxmlformats.org/drawingml/2006/main">
                  <a:graphicData uri="http://schemas.microsoft.com/office/word/2010/wordprocessingShape">
                    <wps:wsp>
                      <wps:cNvSpPr txBox="1"/>
                      <wps:spPr>
                        <a:xfrm>
                          <a:off x="0" y="0"/>
                          <a:ext cx="5908431" cy="734518"/>
                        </a:xfrm>
                        <a:prstGeom prst="rect">
                          <a:avLst/>
                        </a:prstGeom>
                        <a:solidFill>
                          <a:schemeClr val="lt1"/>
                        </a:solidFill>
                        <a:ln w="12700">
                          <a:solidFill>
                            <a:srgbClr val="03BD70"/>
                          </a:solidFill>
                        </a:ln>
                      </wps:spPr>
                      <wps:txbx>
                        <w:txbxContent>
                          <w:p w14:paraId="0A929BC1" w14:textId="77777777" w:rsidR="00EB18F5" w:rsidRDefault="00EB18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BC6097C" id="_x0000_t202" coordsize="21600,21600" o:spt="202" path="m,l,21600r21600,l21600,xe">
                <v:stroke joinstyle="miter"/>
                <v:path gradientshapeok="t" o:connecttype="rect"/>
              </v:shapetype>
              <v:shape id="Text Box 1" o:spid="_x0000_s1026" type="#_x0000_t202" style="position:absolute;margin-left:-1.85pt;margin-top:5.65pt;width:465.25pt;height:57.8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" fillcolor="white [3201]" strokecolor="#03bd70" strokeweight="1pt">
                <v:textbox>
                  <w:txbxContent>
                    <w:p w14:paraId="0A929BC1" w14:textId="77777777" w:rsidR="00EB18F5" w:rsidRDefault="00EB18F5"/>
                  </w:txbxContent>
                </v:textbox>
              </v:shape>
            </w:pict>
          </mc:Fallback>
        </mc:AlternateContent>
      </w:r>
    </w:p>
    <w:p w14:paraId="591BCF1B" w14:textId="5AC97153" w:rsidR="002404BF" w:rsidRPr="00FF39A0" w:rsidRDefault="002404BF" w:rsidP="002404BF">
      <w:pPr>
        <w:jc w:val="center"/>
        <w:rPr>
          <w:rFonts w:cstheme="minorHAnsi"/>
          <w:b/>
          <w:bCs/>
          <w:i/>
          <w:iCs/>
          <w:color w:val="03BD70"/>
        </w:rPr>
      </w:pPr>
      <w:r w:rsidRPr="00FF39A0">
        <w:rPr>
          <w:rFonts w:cstheme="minorHAnsi"/>
          <w:b/>
          <w:bCs/>
          <w:i/>
          <w:iCs/>
          <w:color w:val="03BD70"/>
        </w:rPr>
        <w:t>“Anyone who thinks that they are too small to make a difference has never tried to fall asleep with a mosquito in the room”</w:t>
      </w:r>
    </w:p>
    <w:p w14:paraId="7D0D62AD" w14:textId="613529EA" w:rsidR="002404BF" w:rsidRPr="00FF39A0" w:rsidRDefault="002404BF" w:rsidP="002404BF">
      <w:pPr>
        <w:pStyle w:val="ListParagraph"/>
        <w:numPr>
          <w:ilvl w:val="0"/>
          <w:numId w:val="8"/>
        </w:numPr>
        <w:jc w:val="right"/>
        <w:rPr>
          <w:rFonts w:cstheme="minorHAnsi"/>
          <w:color w:val="03BD70"/>
        </w:rPr>
      </w:pPr>
      <w:r w:rsidRPr="00FF39A0">
        <w:rPr>
          <w:rFonts w:cstheme="minorHAnsi"/>
          <w:color w:val="03BD70"/>
        </w:rPr>
        <w:t xml:space="preserve">The Dalai Lama </w:t>
      </w:r>
    </w:p>
    <w:p w14:paraId="658460B8" w14:textId="77777777" w:rsidR="002404BF" w:rsidRPr="00FF39A0" w:rsidRDefault="002404BF" w:rsidP="00D01D81">
      <w:pPr>
        <w:jc w:val="right"/>
        <w:rPr>
          <w:rFonts w:cstheme="minorHAnsi"/>
          <w:b/>
          <w:bCs/>
          <w:color w:val="000000" w:themeColor="text1"/>
          <w:sz w:val="22"/>
          <w:szCs w:val="22"/>
        </w:rPr>
      </w:pPr>
    </w:p>
    <w:p w14:paraId="147EB400" w14:textId="66DD99FC" w:rsidR="00D01D81" w:rsidRPr="00FF39A0" w:rsidRDefault="006F6890" w:rsidP="00D01D81">
      <w:pPr>
        <w:jc w:val="right"/>
        <w:rPr>
          <w:rFonts w:cstheme="minorHAnsi"/>
          <w:b/>
          <w:bCs/>
          <w:color w:val="000000" w:themeColor="text1"/>
          <w:sz w:val="22"/>
          <w:szCs w:val="22"/>
        </w:rPr>
      </w:pPr>
      <w:r w:rsidRPr="00FF39A0">
        <w:rPr>
          <w:rFonts w:cstheme="minorHAnsi"/>
          <w:b/>
          <w:bCs/>
          <w:color w:val="000000" w:themeColor="text1"/>
          <w:sz w:val="22"/>
          <w:szCs w:val="22"/>
        </w:rPr>
        <w:t>May</w:t>
      </w:r>
      <w:r w:rsidR="00D01D81" w:rsidRPr="00FF39A0">
        <w:rPr>
          <w:rFonts w:cstheme="minorHAnsi"/>
          <w:b/>
          <w:bCs/>
          <w:color w:val="000000" w:themeColor="text1"/>
          <w:sz w:val="22"/>
          <w:szCs w:val="22"/>
        </w:rPr>
        <w:t xml:space="preserve"> 2022</w:t>
      </w:r>
    </w:p>
    <w:sectPr w:rsidR="00D01D81" w:rsidRPr="00FF39A0">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5FE6C" w14:textId="77777777" w:rsidR="00E675B1" w:rsidRDefault="00E675B1" w:rsidP="0071372F">
      <w:r>
        <w:separator/>
      </w:r>
    </w:p>
  </w:endnote>
  <w:endnote w:type="continuationSeparator" w:id="0">
    <w:p w14:paraId="634C9FCA" w14:textId="77777777" w:rsidR="00E675B1" w:rsidRDefault="00E675B1" w:rsidP="0071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j-ea">
    <w:altName w:val="Cambria"/>
    <w:panose1 w:val="020B0604020202020204"/>
    <w:charset w:val="00"/>
    <w:family w:val="roman"/>
    <w:notTrueType/>
    <w:pitch w:val="default"/>
  </w:font>
  <w:font w:name="Poppins">
    <w:panose1 w:val="000005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64FFF" w14:textId="44CE1851" w:rsidR="0071372F" w:rsidRPr="0071372F" w:rsidRDefault="0071372F" w:rsidP="0071372F">
    <w:pPr>
      <w:pStyle w:val="Footer"/>
      <w:jc w:val="center"/>
      <w:rPr>
        <w:i/>
        <w:iCs/>
        <w:sz w:val="18"/>
        <w:szCs w:val="22"/>
      </w:rPr>
    </w:pPr>
    <w:r w:rsidRPr="0071372F">
      <w:rPr>
        <w:i/>
        <w:iCs/>
        <w:sz w:val="18"/>
        <w:szCs w:val="22"/>
      </w:rPr>
      <w:t>Roche Products Ltd has funded Incisive Health Ltd to support together in dementia everyday – tide</w:t>
    </w:r>
    <w:r w:rsidR="00655D60">
      <w:rPr>
        <w:i/>
        <w:iCs/>
        <w:sz w:val="18"/>
        <w:szCs w:val="22"/>
      </w:rPr>
      <w:t xml:space="preserve"> – </w:t>
    </w:r>
    <w:r w:rsidRPr="0071372F">
      <w:rPr>
        <w:i/>
        <w:iCs/>
        <w:sz w:val="18"/>
        <w:szCs w:val="22"/>
      </w:rPr>
      <w:t xml:space="preserve">in the development of their </w:t>
    </w:r>
    <w:r w:rsidR="00EA6CCD">
      <w:rPr>
        <w:i/>
        <w:iCs/>
        <w:sz w:val="18"/>
        <w:szCs w:val="22"/>
      </w:rPr>
      <w:t>influencing</w:t>
    </w:r>
    <w:r w:rsidRPr="0071372F">
      <w:rPr>
        <w:i/>
        <w:iCs/>
        <w:sz w:val="18"/>
        <w:szCs w:val="22"/>
      </w:rPr>
      <w:t> network through training and content creation. Roche has not had direct involvement or editorial control in the development of this content.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089BC" w14:textId="77777777" w:rsidR="00E675B1" w:rsidRDefault="00E675B1" w:rsidP="0071372F">
      <w:r>
        <w:separator/>
      </w:r>
    </w:p>
  </w:footnote>
  <w:footnote w:type="continuationSeparator" w:id="0">
    <w:p w14:paraId="1A885A5E" w14:textId="77777777" w:rsidR="00E675B1" w:rsidRDefault="00E675B1" w:rsidP="0071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DB556" w14:textId="77777777" w:rsidR="00AA2CEF" w:rsidRPr="00AA2CEF" w:rsidRDefault="0071372F" w:rsidP="0071372F">
    <w:pPr>
      <w:rPr>
        <w:rFonts w:eastAsia="Times New Roman" w:cstheme="minorHAnsi"/>
        <w:b/>
        <w:bCs/>
        <w:color w:val="000000" w:themeColor="text1"/>
        <w:sz w:val="22"/>
        <w:szCs w:val="22"/>
        <w:lang w:eastAsia="en-GB"/>
      </w:rPr>
    </w:pPr>
    <w:r w:rsidRPr="00AA2CEF">
      <w:rPr>
        <w:rFonts w:eastAsia="Times New Roman" w:cstheme="minorHAnsi"/>
        <w:b/>
        <w:bCs/>
        <w:noProof/>
        <w:color w:val="000000" w:themeColor="text1"/>
        <w:sz w:val="22"/>
        <w:szCs w:val="22"/>
        <w:lang w:eastAsia="en-GB"/>
      </w:rPr>
      <w:drawing>
        <wp:anchor distT="0" distB="0" distL="114300" distR="114300" simplePos="0" relativeHeight="251658240" behindDoc="1" locked="0" layoutInCell="1" allowOverlap="1" wp14:anchorId="581CCDB5" wp14:editId="45483854">
          <wp:simplePos x="0" y="0"/>
          <wp:positionH relativeFrom="column">
            <wp:posOffset>4896485</wp:posOffset>
          </wp:positionH>
          <wp:positionV relativeFrom="paragraph">
            <wp:posOffset>-245277</wp:posOffset>
          </wp:positionV>
          <wp:extent cx="1479550" cy="642620"/>
          <wp:effectExtent l="0" t="0" r="6350" b="5080"/>
          <wp:wrapTight wrapText="bothSides">
            <wp:wrapPolygon edited="0">
              <wp:start x="0" y="0"/>
              <wp:lineTo x="0" y="21344"/>
              <wp:lineTo x="21507" y="21344"/>
              <wp:lineTo x="21507" y="0"/>
              <wp:lineTo x="0" y="0"/>
            </wp:wrapPolygon>
          </wp:wrapTight>
          <wp:docPr id="3" name="Picture 3" descr="tide (Together in Dementia Everyday) | Life Changes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ide (Together in Dementia Everyday) | Life Changes Tru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550" cy="642620"/>
                  </a:xfrm>
                  <a:prstGeom prst="rect">
                    <a:avLst/>
                  </a:prstGeom>
                  <a:noFill/>
                  <a:ln>
                    <a:noFill/>
                  </a:ln>
                </pic:spPr>
              </pic:pic>
            </a:graphicData>
          </a:graphic>
          <wp14:sizeRelH relativeFrom="page">
            <wp14:pctWidth>0</wp14:pctWidth>
          </wp14:sizeRelH>
          <wp14:sizeRelV relativeFrom="page">
            <wp14:pctHeight>0</wp14:pctHeight>
          </wp14:sizeRelV>
        </wp:anchor>
      </w:drawing>
    </w:r>
    <w:r w:rsidR="00AA472D" w:rsidRPr="00AA2CEF">
      <w:rPr>
        <w:rFonts w:eastAsia="Times New Roman" w:cstheme="minorHAnsi"/>
        <w:b/>
        <w:bCs/>
        <w:color w:val="000000" w:themeColor="text1"/>
        <w:sz w:val="22"/>
        <w:szCs w:val="22"/>
        <w:lang w:eastAsia="en-GB"/>
      </w:rPr>
      <w:t>tide policy influencing toolkit</w:t>
    </w:r>
  </w:p>
  <w:p w14:paraId="640C8E9D" w14:textId="1EB50F69" w:rsidR="0071372F" w:rsidRPr="00AA2CEF" w:rsidRDefault="00AA2CEF" w:rsidP="0071372F">
    <w:pPr>
      <w:rPr>
        <w:rFonts w:eastAsia="Times New Roman" w:cstheme="minorHAnsi"/>
        <w:b/>
        <w:bCs/>
        <w:color w:val="000000" w:themeColor="text1"/>
        <w:sz w:val="22"/>
        <w:szCs w:val="22"/>
        <w:lang w:eastAsia="en-GB"/>
      </w:rPr>
    </w:pPr>
    <w:r w:rsidRPr="00AA2CEF">
      <w:rPr>
        <w:rFonts w:eastAsia="Times New Roman" w:cstheme="minorHAnsi"/>
        <w:b/>
        <w:bCs/>
        <w:i/>
        <w:iCs/>
        <w:color w:val="000000" w:themeColor="text1"/>
        <w:sz w:val="22"/>
        <w:szCs w:val="22"/>
        <w:lang w:eastAsia="en-GB"/>
      </w:rPr>
      <w:t>Prepared by Incisive Health</w:t>
    </w:r>
    <w:r w:rsidR="0071372F" w:rsidRPr="00AA2CEF">
      <w:rPr>
        <w:rFonts w:eastAsia="Times New Roman" w:cstheme="minorHAnsi"/>
        <w:b/>
        <w:bCs/>
        <w:color w:val="000000" w:themeColor="text1"/>
        <w:sz w:val="22"/>
        <w:szCs w:val="22"/>
        <w:lang w:eastAsia="en-GB"/>
      </w:rPr>
      <w:fldChar w:fldCharType="begin"/>
    </w:r>
    <w:r w:rsidR="0071372F" w:rsidRPr="00AA2CEF">
      <w:rPr>
        <w:rFonts w:eastAsia="Times New Roman" w:cstheme="minorHAnsi"/>
        <w:b/>
        <w:bCs/>
        <w:color w:val="000000" w:themeColor="text1"/>
        <w:sz w:val="22"/>
        <w:szCs w:val="22"/>
        <w:lang w:eastAsia="en-GB"/>
      </w:rPr>
      <w:instrText xml:space="preserve"> INCLUDEPICTURE "https://www.lifechangestrust.org.uk/sites/default/files/project/TIDE_logo%20cropped.jpg" \* MERGEFORMATINET </w:instrText>
    </w:r>
    <w:r w:rsidR="0071372F" w:rsidRPr="00AA2CEF">
      <w:rPr>
        <w:rFonts w:eastAsia="Times New Roman" w:cstheme="minorHAnsi"/>
        <w:b/>
        <w:bCs/>
        <w:color w:val="000000" w:themeColor="text1"/>
        <w:sz w:val="22"/>
        <w:szCs w:val="22"/>
        <w:lang w:eastAsia="en-GB"/>
      </w:rPr>
      <w:fldChar w:fldCharType="end"/>
    </w:r>
  </w:p>
  <w:p w14:paraId="4EA31470" w14:textId="32BDA5C3" w:rsidR="0071372F" w:rsidRPr="0071372F" w:rsidRDefault="0071372F" w:rsidP="0071372F">
    <w:pPr>
      <w:rPr>
        <w:rFonts w:ascii="Times New Roman" w:eastAsia="Times New Roman" w:hAnsi="Times New Roman" w:cs="Times New Roman"/>
        <w:lang w:eastAsia="en-GB"/>
      </w:rPr>
    </w:pPr>
  </w:p>
  <w:p w14:paraId="6127F195" w14:textId="77777777" w:rsidR="0071372F" w:rsidRDefault="007137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12CD0"/>
    <w:multiLevelType w:val="hybridMultilevel"/>
    <w:tmpl w:val="D57C93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9C25B7A"/>
    <w:multiLevelType w:val="hybridMultilevel"/>
    <w:tmpl w:val="5978E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5176DC"/>
    <w:multiLevelType w:val="hybridMultilevel"/>
    <w:tmpl w:val="6610C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BD4E18"/>
    <w:multiLevelType w:val="hybridMultilevel"/>
    <w:tmpl w:val="7B145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667CFC"/>
    <w:multiLevelType w:val="hybridMultilevel"/>
    <w:tmpl w:val="5A7A6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810526"/>
    <w:multiLevelType w:val="hybridMultilevel"/>
    <w:tmpl w:val="42705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D410D6"/>
    <w:multiLevelType w:val="hybridMultilevel"/>
    <w:tmpl w:val="DAA47224"/>
    <w:lvl w:ilvl="0" w:tplc="A59603E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C672FC"/>
    <w:multiLevelType w:val="hybridMultilevel"/>
    <w:tmpl w:val="38EC363E"/>
    <w:lvl w:ilvl="0" w:tplc="C694B316">
      <w:start w:val="1"/>
      <w:numFmt w:val="decimal"/>
      <w:lvlText w:val="%1."/>
      <w:lvlJc w:val="left"/>
      <w:pPr>
        <w:ind w:left="720" w:hanging="360"/>
      </w:pPr>
      <w:rPr>
        <w:b/>
        <w:bCs/>
      </w:rPr>
    </w:lvl>
    <w:lvl w:ilvl="1" w:tplc="5216A836">
      <w:start w:val="1"/>
      <w:numFmt w:val="lowerLetter"/>
      <w:lvlText w:val="%2."/>
      <w:lvlJc w:val="left"/>
      <w:pPr>
        <w:ind w:left="1440" w:hanging="360"/>
      </w:pPr>
      <w:rPr>
        <w:b w:val="0"/>
        <w:bCs w:val="0"/>
        <w:i w:val="0"/>
        <w:i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6912914">
    <w:abstractNumId w:val="0"/>
  </w:num>
  <w:num w:numId="2" w16cid:durableId="624628881">
    <w:abstractNumId w:val="3"/>
  </w:num>
  <w:num w:numId="3" w16cid:durableId="176583471">
    <w:abstractNumId w:val="2"/>
  </w:num>
  <w:num w:numId="4" w16cid:durableId="220099503">
    <w:abstractNumId w:val="5"/>
  </w:num>
  <w:num w:numId="5" w16cid:durableId="1330446410">
    <w:abstractNumId w:val="4"/>
  </w:num>
  <w:num w:numId="6" w16cid:durableId="1326783213">
    <w:abstractNumId w:val="1"/>
  </w:num>
  <w:num w:numId="7" w16cid:durableId="1582327073">
    <w:abstractNumId w:val="7"/>
  </w:num>
  <w:num w:numId="8" w16cid:durableId="3104029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72F"/>
    <w:rsid w:val="00050B4F"/>
    <w:rsid w:val="00064612"/>
    <w:rsid w:val="00087180"/>
    <w:rsid w:val="000A1061"/>
    <w:rsid w:val="00150AE7"/>
    <w:rsid w:val="00194845"/>
    <w:rsid w:val="001E1D58"/>
    <w:rsid w:val="002171AE"/>
    <w:rsid w:val="0022088B"/>
    <w:rsid w:val="002404BF"/>
    <w:rsid w:val="002A63A4"/>
    <w:rsid w:val="00336826"/>
    <w:rsid w:val="0037227C"/>
    <w:rsid w:val="00382532"/>
    <w:rsid w:val="003F49DB"/>
    <w:rsid w:val="00435CCC"/>
    <w:rsid w:val="0048088A"/>
    <w:rsid w:val="004B5702"/>
    <w:rsid w:val="005035F6"/>
    <w:rsid w:val="00506808"/>
    <w:rsid w:val="00527EA6"/>
    <w:rsid w:val="00553FD1"/>
    <w:rsid w:val="005769A1"/>
    <w:rsid w:val="005B3B3E"/>
    <w:rsid w:val="005C4A8B"/>
    <w:rsid w:val="005D0FDA"/>
    <w:rsid w:val="00643F13"/>
    <w:rsid w:val="00652C56"/>
    <w:rsid w:val="00655D60"/>
    <w:rsid w:val="006F1A00"/>
    <w:rsid w:val="006F6890"/>
    <w:rsid w:val="0071372F"/>
    <w:rsid w:val="00716E98"/>
    <w:rsid w:val="00792BA3"/>
    <w:rsid w:val="007B1B58"/>
    <w:rsid w:val="007C4C50"/>
    <w:rsid w:val="007C685E"/>
    <w:rsid w:val="00804D76"/>
    <w:rsid w:val="00856066"/>
    <w:rsid w:val="00892604"/>
    <w:rsid w:val="00935251"/>
    <w:rsid w:val="0097411E"/>
    <w:rsid w:val="009B52B7"/>
    <w:rsid w:val="00A31878"/>
    <w:rsid w:val="00A459AC"/>
    <w:rsid w:val="00AA2CEF"/>
    <w:rsid w:val="00AA472D"/>
    <w:rsid w:val="00AD1E2A"/>
    <w:rsid w:val="00AF78B7"/>
    <w:rsid w:val="00B22794"/>
    <w:rsid w:val="00B23B52"/>
    <w:rsid w:val="00B254B7"/>
    <w:rsid w:val="00B60F67"/>
    <w:rsid w:val="00BA12FC"/>
    <w:rsid w:val="00BF08A1"/>
    <w:rsid w:val="00BF3375"/>
    <w:rsid w:val="00C0567E"/>
    <w:rsid w:val="00C12C3C"/>
    <w:rsid w:val="00C71E56"/>
    <w:rsid w:val="00CB41C4"/>
    <w:rsid w:val="00CC5B94"/>
    <w:rsid w:val="00D01D81"/>
    <w:rsid w:val="00D958A2"/>
    <w:rsid w:val="00DB7DB8"/>
    <w:rsid w:val="00DF0E16"/>
    <w:rsid w:val="00E06BF6"/>
    <w:rsid w:val="00E25445"/>
    <w:rsid w:val="00E646C8"/>
    <w:rsid w:val="00E675B1"/>
    <w:rsid w:val="00EA6CCD"/>
    <w:rsid w:val="00EB18F5"/>
    <w:rsid w:val="00F24706"/>
    <w:rsid w:val="00F41B3D"/>
    <w:rsid w:val="00F5035A"/>
    <w:rsid w:val="00F729A6"/>
    <w:rsid w:val="00FF3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494C1"/>
  <w15:chartTrackingRefBased/>
  <w15:docId w15:val="{B0843EBE-F4F8-974D-A0BA-DE333A926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372F"/>
    <w:pPr>
      <w:tabs>
        <w:tab w:val="center" w:pos="4513"/>
        <w:tab w:val="right" w:pos="9026"/>
      </w:tabs>
    </w:pPr>
  </w:style>
  <w:style w:type="character" w:customStyle="1" w:styleId="HeaderChar">
    <w:name w:val="Header Char"/>
    <w:basedOn w:val="DefaultParagraphFont"/>
    <w:link w:val="Header"/>
    <w:uiPriority w:val="99"/>
    <w:rsid w:val="0071372F"/>
  </w:style>
  <w:style w:type="paragraph" w:styleId="Footer">
    <w:name w:val="footer"/>
    <w:basedOn w:val="Normal"/>
    <w:link w:val="FooterChar"/>
    <w:unhideWhenUsed/>
    <w:rsid w:val="0071372F"/>
    <w:pPr>
      <w:tabs>
        <w:tab w:val="center" w:pos="4513"/>
        <w:tab w:val="right" w:pos="9026"/>
      </w:tabs>
    </w:pPr>
  </w:style>
  <w:style w:type="character" w:customStyle="1" w:styleId="FooterChar">
    <w:name w:val="Footer Char"/>
    <w:basedOn w:val="DefaultParagraphFont"/>
    <w:link w:val="Footer"/>
    <w:rsid w:val="0071372F"/>
  </w:style>
  <w:style w:type="character" w:customStyle="1" w:styleId="apple-converted-space">
    <w:name w:val="apple-converted-space"/>
    <w:basedOn w:val="DefaultParagraphFont"/>
    <w:rsid w:val="0071372F"/>
  </w:style>
  <w:style w:type="character" w:styleId="Hyperlink">
    <w:name w:val="Hyperlink"/>
    <w:basedOn w:val="DefaultParagraphFont"/>
    <w:uiPriority w:val="99"/>
    <w:unhideWhenUsed/>
    <w:rsid w:val="0071372F"/>
    <w:rPr>
      <w:color w:val="0000FF"/>
      <w:u w:val="single"/>
    </w:rPr>
  </w:style>
  <w:style w:type="paragraph" w:customStyle="1" w:styleId="AHBodyText">
    <w:name w:val="AH Body Text"/>
    <w:basedOn w:val="Normal"/>
    <w:qFormat/>
    <w:rsid w:val="00B22794"/>
    <w:pPr>
      <w:suppressAutoHyphens/>
    </w:pPr>
    <w:rPr>
      <w:rFonts w:ascii="Calibri" w:eastAsia="+mj-ea" w:hAnsi="Calibri" w:cs="Poppins"/>
      <w:color w:val="02394D"/>
      <w:kern w:val="24"/>
      <w:sz w:val="22"/>
      <w:szCs w:val="22"/>
      <w:lang w:val="en-US" w:eastAsia="en-GB"/>
    </w:rPr>
  </w:style>
  <w:style w:type="table" w:styleId="TableGrid">
    <w:name w:val="Table Grid"/>
    <w:basedOn w:val="TableNormal"/>
    <w:rsid w:val="00B22794"/>
    <w:rPr>
      <w:rFonts w:ascii="Calibri" w:eastAsia="Times New Roman" w:hAnsi="Calibri" w:cs="Poppins"/>
      <w:bCs/>
      <w:color w:val="02394D"/>
      <w:kern w:val="24"/>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01D81"/>
    <w:rPr>
      <w:color w:val="605E5C"/>
      <w:shd w:val="clear" w:color="auto" w:fill="E1DFDD"/>
    </w:rPr>
  </w:style>
  <w:style w:type="paragraph" w:styleId="ListParagraph">
    <w:name w:val="List Paragraph"/>
    <w:basedOn w:val="Normal"/>
    <w:uiPriority w:val="34"/>
    <w:qFormat/>
    <w:rsid w:val="00EA6CCD"/>
    <w:pPr>
      <w:ind w:left="720"/>
      <w:contextualSpacing/>
    </w:pPr>
  </w:style>
  <w:style w:type="character" w:styleId="UnresolvedMention">
    <w:name w:val="Unresolved Mention"/>
    <w:basedOn w:val="DefaultParagraphFont"/>
    <w:uiPriority w:val="99"/>
    <w:semiHidden/>
    <w:unhideWhenUsed/>
    <w:rsid w:val="00856066"/>
    <w:rPr>
      <w:color w:val="605E5C"/>
      <w:shd w:val="clear" w:color="auto" w:fill="E1DFDD"/>
    </w:rPr>
  </w:style>
  <w:style w:type="paragraph" w:styleId="Revision">
    <w:name w:val="Revision"/>
    <w:hidden/>
    <w:uiPriority w:val="99"/>
    <w:semiHidden/>
    <w:rsid w:val="005035F6"/>
  </w:style>
  <w:style w:type="character" w:styleId="CommentReference">
    <w:name w:val="annotation reference"/>
    <w:basedOn w:val="DefaultParagraphFont"/>
    <w:uiPriority w:val="99"/>
    <w:semiHidden/>
    <w:unhideWhenUsed/>
    <w:rsid w:val="006F1A00"/>
    <w:rPr>
      <w:sz w:val="16"/>
      <w:szCs w:val="16"/>
    </w:rPr>
  </w:style>
  <w:style w:type="paragraph" w:styleId="CommentText">
    <w:name w:val="annotation text"/>
    <w:basedOn w:val="Normal"/>
    <w:link w:val="CommentTextChar"/>
    <w:uiPriority w:val="99"/>
    <w:semiHidden/>
    <w:unhideWhenUsed/>
    <w:rsid w:val="006F1A00"/>
    <w:rPr>
      <w:sz w:val="20"/>
      <w:szCs w:val="20"/>
    </w:rPr>
  </w:style>
  <w:style w:type="character" w:customStyle="1" w:styleId="CommentTextChar">
    <w:name w:val="Comment Text Char"/>
    <w:basedOn w:val="DefaultParagraphFont"/>
    <w:link w:val="CommentText"/>
    <w:uiPriority w:val="99"/>
    <w:semiHidden/>
    <w:rsid w:val="006F1A00"/>
    <w:rPr>
      <w:sz w:val="20"/>
      <w:szCs w:val="20"/>
    </w:rPr>
  </w:style>
  <w:style w:type="paragraph" w:styleId="CommentSubject">
    <w:name w:val="annotation subject"/>
    <w:basedOn w:val="CommentText"/>
    <w:next w:val="CommentText"/>
    <w:link w:val="CommentSubjectChar"/>
    <w:uiPriority w:val="99"/>
    <w:semiHidden/>
    <w:unhideWhenUsed/>
    <w:rsid w:val="006F1A00"/>
    <w:rPr>
      <w:b/>
      <w:bCs/>
    </w:rPr>
  </w:style>
  <w:style w:type="character" w:customStyle="1" w:styleId="CommentSubjectChar">
    <w:name w:val="Comment Subject Char"/>
    <w:basedOn w:val="CommentTextChar"/>
    <w:link w:val="CommentSubject"/>
    <w:uiPriority w:val="99"/>
    <w:semiHidden/>
    <w:rsid w:val="006F1A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1976">
      <w:bodyDiv w:val="1"/>
      <w:marLeft w:val="0"/>
      <w:marRight w:val="0"/>
      <w:marTop w:val="0"/>
      <w:marBottom w:val="0"/>
      <w:divBdr>
        <w:top w:val="none" w:sz="0" w:space="0" w:color="auto"/>
        <w:left w:val="none" w:sz="0" w:space="0" w:color="auto"/>
        <w:bottom w:val="none" w:sz="0" w:space="0" w:color="auto"/>
        <w:right w:val="none" w:sz="0" w:space="0" w:color="auto"/>
      </w:divBdr>
    </w:div>
    <w:div w:id="47193261">
      <w:bodyDiv w:val="1"/>
      <w:marLeft w:val="0"/>
      <w:marRight w:val="0"/>
      <w:marTop w:val="0"/>
      <w:marBottom w:val="0"/>
      <w:divBdr>
        <w:top w:val="none" w:sz="0" w:space="0" w:color="auto"/>
        <w:left w:val="none" w:sz="0" w:space="0" w:color="auto"/>
        <w:bottom w:val="none" w:sz="0" w:space="0" w:color="auto"/>
        <w:right w:val="none" w:sz="0" w:space="0" w:color="auto"/>
      </w:divBdr>
    </w:div>
    <w:div w:id="935402718">
      <w:bodyDiv w:val="1"/>
      <w:marLeft w:val="0"/>
      <w:marRight w:val="0"/>
      <w:marTop w:val="0"/>
      <w:marBottom w:val="0"/>
      <w:divBdr>
        <w:top w:val="none" w:sz="0" w:space="0" w:color="auto"/>
        <w:left w:val="none" w:sz="0" w:space="0" w:color="auto"/>
        <w:bottom w:val="none" w:sz="0" w:space="0" w:color="auto"/>
        <w:right w:val="none" w:sz="0" w:space="0" w:color="auto"/>
      </w:divBdr>
    </w:div>
    <w:div w:id="1432775534">
      <w:bodyDiv w:val="1"/>
      <w:marLeft w:val="0"/>
      <w:marRight w:val="0"/>
      <w:marTop w:val="0"/>
      <w:marBottom w:val="0"/>
      <w:divBdr>
        <w:top w:val="none" w:sz="0" w:space="0" w:color="auto"/>
        <w:left w:val="none" w:sz="0" w:space="0" w:color="auto"/>
        <w:bottom w:val="none" w:sz="0" w:space="0" w:color="auto"/>
        <w:right w:val="none" w:sz="0" w:space="0" w:color="auto"/>
      </w:divBdr>
    </w:div>
    <w:div w:id="1483305984">
      <w:bodyDiv w:val="1"/>
      <w:marLeft w:val="0"/>
      <w:marRight w:val="0"/>
      <w:marTop w:val="0"/>
      <w:marBottom w:val="0"/>
      <w:divBdr>
        <w:top w:val="none" w:sz="0" w:space="0" w:color="auto"/>
        <w:left w:val="none" w:sz="0" w:space="0" w:color="auto"/>
        <w:bottom w:val="none" w:sz="0" w:space="0" w:color="auto"/>
        <w:right w:val="none" w:sz="0" w:space="0" w:color="auto"/>
      </w:divBdr>
    </w:div>
    <w:div w:id="153603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rs@tidecarers.org.uk" TargetMode="External"/><Relationship Id="rId3" Type="http://schemas.openxmlformats.org/officeDocument/2006/relationships/settings" Target="settings.xml"/><Relationship Id="rId7" Type="http://schemas.openxmlformats.org/officeDocument/2006/relationships/hyperlink" Target="mailto:frontofmind@incisivehealth.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1169</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Tantum</dc:creator>
  <cp:keywords/>
  <dc:description/>
  <cp:lastModifiedBy>Laura Tantum</cp:lastModifiedBy>
  <cp:revision>5</cp:revision>
  <dcterms:created xsi:type="dcterms:W3CDTF">2022-05-26T14:27:00Z</dcterms:created>
  <dcterms:modified xsi:type="dcterms:W3CDTF">2022-05-26T14:31:00Z</dcterms:modified>
</cp:coreProperties>
</file>